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32"/>
          <w:szCs w:val="32"/>
        </w:rPr>
      </w:pPr>
      <w:r>
        <w:rPr>
          <w:sz w:val="32"/>
          <w:szCs w:val="32"/>
        </w:rPr>
        <w:t xml:space="preserve">习近平：在深圳经济特区建立40周年庆祝大会上的讲话 </w:t>
      </w:r>
    </w:p>
    <w:p>
      <w:pPr>
        <w:pStyle w:val="4"/>
        <w:keepNext w:val="0"/>
        <w:keepLines w:val="0"/>
        <w:widowControl/>
        <w:suppressLineNumbers w:val="0"/>
        <w:jc w:val="center"/>
      </w:pPr>
      <w:r>
        <w:rPr>
          <w:rStyle w:val="7"/>
        </w:rPr>
        <w:t>在深圳经济特区建立40周年庆祝大会上的讲话</w:t>
      </w:r>
    </w:p>
    <w:p>
      <w:pPr>
        <w:pStyle w:val="4"/>
        <w:keepNext w:val="0"/>
        <w:keepLines w:val="0"/>
        <w:widowControl/>
        <w:suppressLineNumbers w:val="0"/>
        <w:jc w:val="center"/>
      </w:pPr>
      <w:r>
        <w:rPr>
          <w:rFonts w:ascii="楷体_GB2312" w:hAnsi="楷体_GB2312" w:eastAsia="楷体_GB2312" w:cs="楷体_GB2312"/>
        </w:rPr>
        <w:t>（2020年10月14日）</w:t>
      </w:r>
    </w:p>
    <w:p>
      <w:pPr>
        <w:pStyle w:val="4"/>
        <w:keepNext w:val="0"/>
        <w:keepLines w:val="0"/>
        <w:widowControl/>
        <w:suppressLineNumbers w:val="0"/>
        <w:jc w:val="center"/>
      </w:pPr>
      <w:r>
        <w:rPr>
          <w:rFonts w:ascii="楷体_GB2312" w:hAnsi="楷体_GB2312" w:eastAsia="楷体_GB2312" w:cs="楷体_GB2312"/>
        </w:rPr>
        <w:t>习近平</w:t>
      </w:r>
    </w:p>
    <w:p>
      <w:pPr>
        <w:pStyle w:val="4"/>
        <w:keepNext w:val="0"/>
        <w:keepLines w:val="0"/>
        <w:widowControl/>
        <w:suppressLineNumbers w:val="0"/>
      </w:pPr>
      <w:r>
        <w:t>女士们，先生们，同志们：</w:t>
      </w:r>
    </w:p>
    <w:p>
      <w:pPr>
        <w:pStyle w:val="4"/>
        <w:keepNext w:val="0"/>
        <w:keepLines w:val="0"/>
        <w:widowControl/>
        <w:suppressLineNumbers w:val="0"/>
      </w:pPr>
      <w:r>
        <w:t>　　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pPr>
        <w:pStyle w:val="4"/>
        <w:keepNext w:val="0"/>
        <w:keepLines w:val="0"/>
        <w:widowControl/>
        <w:suppressLineNumbers w:val="0"/>
      </w:pPr>
      <w:r>
        <w:t>　　兴办经济特区，是党和国家为推进改革开放和社会主义现代化建设进行的伟大创举。1978年12月，党的十一届三中全会作出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pPr>
        <w:pStyle w:val="4"/>
        <w:keepNext w:val="0"/>
        <w:keepLines w:val="0"/>
        <w:widowControl/>
        <w:suppressLineNumbers w:val="0"/>
      </w:pPr>
      <w:r>
        <w:t>　　长期以来，在党中央坚强领导和全国大力支持下，各经济特区解放思想、改革创新，勇担使命、砥砺奋进，在建设中国特色社会主义伟大进程中谱写了勇立潮头、开拓进取的壮丽篇章，为全国改革开放和社会主义现代化建设作出了重大贡献。</w:t>
      </w:r>
    </w:p>
    <w:p>
      <w:pPr>
        <w:pStyle w:val="4"/>
        <w:keepNext w:val="0"/>
        <w:keepLines w:val="0"/>
        <w:widowControl/>
        <w:suppressLineNumbers w:val="0"/>
      </w:pPr>
      <w:r>
        <w:t>　　女士们、先生们、同志们！</w:t>
      </w:r>
    </w:p>
    <w:p>
      <w:pPr>
        <w:pStyle w:val="4"/>
        <w:keepNext w:val="0"/>
        <w:keepLines w:val="0"/>
        <w:widowControl/>
        <w:suppressLineNumbers w:val="0"/>
      </w:pPr>
      <w:r>
        <w:t>　　广东是改革开放的排头兵、先行地、实验区，是建立经济特区时间最早、数量最多的省份。深圳是改革开放后党和人民一手缔造的崭新城市，是中国特色社会主义在一张白纸上的精彩演绎。深圳广大干部群众披荆斩棘、埋头苦干，用40年时间走过了国外一些国际化大都市上百年走完的历程。这是中国人民创造的世界发展史上的一个奇迹。</w:t>
      </w:r>
    </w:p>
    <w:p>
      <w:pPr>
        <w:pStyle w:val="4"/>
        <w:keepNext w:val="0"/>
        <w:keepLines w:val="0"/>
        <w:widowControl/>
        <w:suppressLineNumbers w:val="0"/>
      </w:pPr>
      <w:r>
        <w:t>　　——40年来，深圳奋力解放和发展社会生产力，大力推进科技创新，地区生产总值从1980年的2.7亿元增至2019年的2.7万亿元，年均增长20.7%，经济总量位居亚洲城市第五位，财政收入从不足1亿元增加到9424亿元，实现了由一座落后的边陲小镇到具有全球影响力的国际化大都市的历史性跨越。</w:t>
      </w:r>
    </w:p>
    <w:p>
      <w:pPr>
        <w:pStyle w:val="4"/>
        <w:keepNext w:val="0"/>
        <w:keepLines w:val="0"/>
        <w:widowControl/>
        <w:suppressLineNumbers w:val="0"/>
      </w:pPr>
      <w:r>
        <w:t>　　——40年来，深圳坚持解放思想、与时俱进，率先进行市场取向的经济体制改革，首创1000多项改革举措，奏响了实干兴邦的时代强音，实现了由经济体制改革到全面深化改革的历史性跨越。</w:t>
      </w:r>
    </w:p>
    <w:p>
      <w:pPr>
        <w:pStyle w:val="4"/>
        <w:keepNext w:val="0"/>
        <w:keepLines w:val="0"/>
        <w:widowControl/>
        <w:suppressLineNumbers w:val="0"/>
      </w:pPr>
      <w:r>
        <w:t>　　——40年来，深圳坚持实行“引进来”和“走出去”，积极利用国际国内两个市场、两种资源，积极吸引全球投资，外贸进出口总额由1980年的0.18亿美元跃升至2019年的4315亿美元，年均增长26.1%，实现了由进出口贸易为主到全方位高水平对外开放的历史性跨越。</w:t>
      </w:r>
    </w:p>
    <w:p>
      <w:pPr>
        <w:pStyle w:val="4"/>
        <w:keepNext w:val="0"/>
        <w:keepLines w:val="0"/>
        <w:widowControl/>
        <w:suppressLineNumbers w:val="0"/>
      </w:pPr>
      <w:r>
        <w:t>　　——40年来，深圳坚持发展社会主义民主政治，尊重人民主体地位，加强社会主义精神文明建设，积极培育和践行社会主义核心价值观，实现了由经济开发到统筹社会主义物质文明、政治文明、精神文明、社会文明、生态文明发展的历史性跨越。</w:t>
      </w:r>
    </w:p>
    <w:p>
      <w:pPr>
        <w:pStyle w:val="4"/>
        <w:keepNext w:val="0"/>
        <w:keepLines w:val="0"/>
        <w:widowControl/>
        <w:suppressLineNumbers w:val="0"/>
      </w:pPr>
      <w:r>
        <w:t>　　——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pPr>
        <w:pStyle w:val="4"/>
        <w:keepNext w:val="0"/>
        <w:keepLines w:val="0"/>
        <w:widowControl/>
        <w:suppressLineNumbers w:val="0"/>
      </w:pPr>
      <w:r>
        <w:t>　　40年春风化雨，40年春华秋实。当年的蛇口开山炮声犹然在耳，如今的深圳经济特区生机勃勃，向世界展示了我国改革开放的磅礴伟力，展示了中国特色社会主义的光明前景。</w:t>
      </w:r>
    </w:p>
    <w:p>
      <w:pPr>
        <w:pStyle w:val="4"/>
        <w:keepNext w:val="0"/>
        <w:keepLines w:val="0"/>
        <w:widowControl/>
        <w:suppressLineNumbers w:val="0"/>
      </w:pPr>
      <w:r>
        <w:t>　　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作出贡献的同志们，致以诚挚的问候！向各位来宾，向关心和支持经济特区建设的国内外各界人士，表示衷心的感谢！</w:t>
      </w:r>
    </w:p>
    <w:p>
      <w:pPr>
        <w:pStyle w:val="4"/>
        <w:keepNext w:val="0"/>
        <w:keepLines w:val="0"/>
        <w:widowControl/>
        <w:suppressLineNumbers w:val="0"/>
      </w:pPr>
      <w:r>
        <w:t>　　女士们、先生们、同志们！</w:t>
      </w:r>
    </w:p>
    <w:p>
      <w:pPr>
        <w:pStyle w:val="4"/>
        <w:keepNext w:val="0"/>
        <w:keepLines w:val="0"/>
        <w:widowControl/>
        <w:suppressLineNumbers w:val="0"/>
      </w:pPr>
      <w:r>
        <w:t>　　深圳等经济特区的成功实践充分证明，党中央关于兴办经济特区的战略决策是完全正确的。经济特区不仅要继续办下去，而且要办得更好、办得水平更高。</w:t>
      </w:r>
    </w:p>
    <w:p>
      <w:pPr>
        <w:pStyle w:val="4"/>
        <w:keepNext w:val="0"/>
        <w:keepLines w:val="0"/>
        <w:widowControl/>
        <w:suppressLineNumbers w:val="0"/>
      </w:pPr>
      <w:r>
        <w:t>　　深圳等经济特区40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pPr>
        <w:pStyle w:val="4"/>
        <w:keepNext w:val="0"/>
        <w:keepLines w:val="0"/>
        <w:widowControl/>
        <w:suppressLineNumbers w:val="0"/>
      </w:pPr>
      <w:r>
        <w:t>　　以上十条，是经济特区40年改革开放、创新发展积累的宝贵经验，对新时代经济特区建设具有重要指导意义，必须倍加珍惜、长期坚持，在实践中不断丰富和发展。</w:t>
      </w:r>
    </w:p>
    <w:p>
      <w:pPr>
        <w:pStyle w:val="4"/>
        <w:keepNext w:val="0"/>
        <w:keepLines w:val="0"/>
        <w:widowControl/>
        <w:suppressLineNumbers w:val="0"/>
      </w:pPr>
      <w:r>
        <w:t>　　女士们、先生们、同志们！</w:t>
      </w:r>
    </w:p>
    <w:p>
      <w:pPr>
        <w:pStyle w:val="4"/>
        <w:keepNext w:val="0"/>
        <w:keepLines w:val="0"/>
        <w:widowControl/>
        <w:suppressLineNumbers w:val="0"/>
      </w:pPr>
      <w:r>
        <w:t>　　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pPr>
        <w:pStyle w:val="4"/>
        <w:keepNext w:val="0"/>
        <w:keepLines w:val="0"/>
        <w:widowControl/>
        <w:suppressLineNumbers w:val="0"/>
      </w:pPr>
      <w:r>
        <w:t>　　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pPr>
        <w:pStyle w:val="4"/>
        <w:keepNext w:val="0"/>
        <w:keepLines w:val="0"/>
        <w:widowControl/>
        <w:suppressLineNumbers w:val="0"/>
      </w:pPr>
      <w:r>
        <w:t>　　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作出新的更大的贡献。</w:t>
      </w:r>
    </w:p>
    <w:p>
      <w:pPr>
        <w:pStyle w:val="4"/>
        <w:keepNext w:val="0"/>
        <w:keepLines w:val="0"/>
        <w:widowControl/>
        <w:suppressLineNumbers w:val="0"/>
      </w:pPr>
      <w:r>
        <w:t>　　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展理念能力和水平，形成全面深化改革、全面扩大开放新格局，推进粤港澳大湾区建设，丰富“一国两制”事业发展新实践，率先实现社会主义现代化。这是新时代党中央赋予深圳的历史使命。</w:t>
      </w:r>
    </w:p>
    <w:p>
      <w:pPr>
        <w:pStyle w:val="4"/>
        <w:keepNext w:val="0"/>
        <w:keepLines w:val="0"/>
        <w:widowControl/>
        <w:suppressLineNumbers w:val="0"/>
      </w:pPr>
      <w:r>
        <w:t>　　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pPr>
        <w:pStyle w:val="4"/>
        <w:keepNext w:val="0"/>
        <w:keepLines w:val="0"/>
        <w:widowControl/>
        <w:suppressLineNumbers w:val="0"/>
      </w:pPr>
      <w:r>
        <w:t>　　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链部署创新链、围绕创新链布局产业链，前瞻布局战略性新兴产业，培育发展未来产业，发展数字经济。要加大基础研究和应用基础研究投入力度，发挥深圳产学研深度融合优势，主动融入全球创新网络。要对标国际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pPr>
        <w:pStyle w:val="4"/>
        <w:keepNext w:val="0"/>
        <w:keepLines w:val="0"/>
        <w:widowControl/>
        <w:suppressLineNumbers w:val="0"/>
      </w:pPr>
      <w:r>
        <w:t>　　第二，与时俱进全面深化改革。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稳深化重要领域和关键环节改革，更加注重改革的系统性、整体性、协同性，提高改革综合效能。</w:t>
      </w:r>
    </w:p>
    <w:p>
      <w:pPr>
        <w:pStyle w:val="4"/>
        <w:keepNext w:val="0"/>
        <w:keepLines w:val="0"/>
        <w:widowControl/>
        <w:suppressLineNumbers w:val="0"/>
      </w:pPr>
      <w:r>
        <w:t>　　党中央经过深入研究，决定以经济特区建立40周年为契机，支持深圳实施综合改革试点，以清单批量授权方式赋予深圳在重要领域和关键环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链产业链融合发展体制机制、市场化法治化国际化营商环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pPr>
        <w:pStyle w:val="4"/>
        <w:keepNext w:val="0"/>
        <w:keepLines w:val="0"/>
        <w:widowControl/>
        <w:suppressLineNumbers w:val="0"/>
      </w:pPr>
      <w:r>
        <w:t>　　第三，锐意开拓全面扩大开放。当前，世界经济面临诸多复杂挑战，我们决不能被逆风和回头浪所阻，要站在历史正确的一边，坚定不移全面扩大开放，推动建设开放型世界经济，推动构建人类命运共同体。</w:t>
      </w:r>
    </w:p>
    <w:p>
      <w:pPr>
        <w:pStyle w:val="4"/>
        <w:keepNext w:val="0"/>
        <w:keepLines w:val="0"/>
        <w:widowControl/>
        <w:suppressLineNumbers w:val="0"/>
      </w:pPr>
      <w:r>
        <w:t>　　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pPr>
        <w:pStyle w:val="4"/>
        <w:keepNext w:val="0"/>
        <w:keepLines w:val="0"/>
        <w:widowControl/>
        <w:suppressLineNumbers w:val="0"/>
      </w:pPr>
      <w:r>
        <w:t>　　第四，创新思路推动城市治理体系和治理能力现代化。经过40年高速发展，深圳经济特区城市空间结构、生产方式、组织形态和运行机制发生深刻变革，面临城市治理承压明显、发展空间不足等诸多挑战。要树立全周期管理意识，加快推动城市治理体系和治理能力现代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pPr>
        <w:pStyle w:val="4"/>
        <w:keepNext w:val="0"/>
        <w:keepLines w:val="0"/>
        <w:widowControl/>
        <w:suppressLineNumbers w:val="0"/>
      </w:pPr>
      <w:r>
        <w:t>　　第五，真抓实干践行以人民为中心的发展思想。中国共产党根基在人民、血脉在人民。人民对美好生活的向往就是我们的奋斗目标。经济特区改革发展的出发点和落脚点都要聚焦到这个目标上来。</w:t>
      </w:r>
    </w:p>
    <w:p>
      <w:pPr>
        <w:pStyle w:val="4"/>
        <w:keepNext w:val="0"/>
        <w:keepLines w:val="0"/>
        <w:widowControl/>
        <w:suppressLineNumbers w:val="0"/>
      </w:pPr>
      <w:r>
        <w:t>　　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p>
    <w:p>
      <w:pPr>
        <w:pStyle w:val="4"/>
        <w:keepNext w:val="0"/>
        <w:keepLines w:val="0"/>
        <w:widowControl/>
        <w:suppressLineNumbers w:val="0"/>
      </w:pPr>
      <w:r>
        <w:t>　　第六，积极作为深入推进粤港澳大湾区建设。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作出新贡献。要充分运用粤港澳重大合作平台，吸引更多港澳青少年来内地学习、就业、生活，促进粤港澳青少年广泛交往、全面交流、深度交融，增强对祖国的向心力。</w:t>
      </w:r>
    </w:p>
    <w:p>
      <w:pPr>
        <w:pStyle w:val="4"/>
        <w:keepNext w:val="0"/>
        <w:keepLines w:val="0"/>
        <w:widowControl/>
        <w:suppressLineNumbers w:val="0"/>
      </w:pPr>
      <w:r>
        <w:t>　　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pPr>
        <w:pStyle w:val="4"/>
        <w:keepNext w:val="0"/>
        <w:keepLines w:val="0"/>
        <w:widowControl/>
        <w:suppressLineNumbers w:val="0"/>
      </w:pPr>
      <w:r>
        <w:t>　　女士们、先生们、同志们！</w:t>
      </w:r>
    </w:p>
    <w:p>
      <w:pPr>
        <w:pStyle w:val="4"/>
        <w:keepNext w:val="0"/>
        <w:keepLines w:val="0"/>
        <w:widowControl/>
        <w:suppressLineNumbers w:val="0"/>
      </w:pPr>
      <w:r>
        <w:t>　　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展利益。欢迎世界各国更多地参与中国经济特区的改革开放发展，构建共商共建共享共赢新格局。</w:t>
      </w:r>
    </w:p>
    <w:p>
      <w:pPr>
        <w:pStyle w:val="4"/>
        <w:keepNext w:val="0"/>
        <w:keepLines w:val="0"/>
        <w:widowControl/>
        <w:suppressLineNumbers w:val="0"/>
      </w:pPr>
      <w:r>
        <w:t>　　女士们、先生们、同志们！</w:t>
      </w:r>
    </w:p>
    <w:p>
      <w:pPr>
        <w:pStyle w:val="4"/>
        <w:keepNext w:val="0"/>
        <w:keepLines w:val="0"/>
        <w:widowControl/>
        <w:suppressLineNumbers w:val="0"/>
      </w:pPr>
      <w:r>
        <w:t>　　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汰的正确导向，为改革者负责、为担当者担当，激发党员、干部干事创业的热情和劲头。要持之以恒正风肃纪，坚定不移惩治腐败，坚决反对形式主义、官僚主义，营造风清气正的良好政治生态。</w:t>
      </w:r>
    </w:p>
    <w:p>
      <w:pPr>
        <w:pStyle w:val="4"/>
        <w:keepNext w:val="0"/>
        <w:keepLines w:val="0"/>
        <w:widowControl/>
        <w:suppressLineNumbers w:val="0"/>
      </w:pPr>
      <w:r>
        <w:t>　　中国特色社会主义是物质文明和精神文明全面发展的社会主义。经济特区要坚持“两手抓、两手都要硬”，在物质文明建设和精神文明建设上都要交出优异答卷。要加强理想信念教育，培育和践行社会主义核心价值观，深化中国特色社会主义和中国梦宣传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养和社会文明程度。要加强公共文化设施建设，推动文化产业高质量发展，更好满足人民精神文化生活新期待。</w:t>
      </w:r>
    </w:p>
    <w:p>
      <w:pPr>
        <w:pStyle w:val="4"/>
        <w:keepNext w:val="0"/>
        <w:keepLines w:val="0"/>
        <w:widowControl/>
        <w:suppressLineNumbers w:val="0"/>
      </w:pPr>
      <w:r>
        <w:t>　　女士们、先生们、同志们！</w:t>
      </w:r>
    </w:p>
    <w:p>
      <w:pPr>
        <w:pStyle w:val="4"/>
        <w:keepNext w:val="0"/>
        <w:keepLines w:val="0"/>
        <w:widowControl/>
        <w:suppressLineNumbers w:val="0"/>
      </w:pPr>
      <w:r>
        <w:t>　　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F0AC9"/>
    <w:rsid w:val="1DEF0AC9"/>
    <w:rsid w:val="5AF5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2020-10-14T08:29:00Z</dcterms:created>
  <dc:creator>王尚静</dc:creator>
  <cp:lastModifiedBy>王尚静</cp:lastModifiedBy>
  <dcterms:modified xsi:type="dcterms:W3CDTF">2020-10-15T00:21:52Z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