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微软雅黑" w:hAnsi="微软雅黑" w:eastAsia="微软雅黑" w:cs="微软雅黑"/>
          <w:sz w:val="28"/>
          <w:szCs w:val="28"/>
        </w:rPr>
      </w:pPr>
      <w:bookmarkStart w:id="0" w:name="_GoBack"/>
      <w:r>
        <w:rPr>
          <w:rFonts w:hint="eastAsia" w:ascii="微软雅黑" w:hAnsi="微软雅黑" w:eastAsia="微软雅黑" w:cs="微软雅黑"/>
          <w:sz w:val="28"/>
          <w:szCs w:val="28"/>
        </w:rPr>
        <w:t>陈希在全国组织部长会议上强调 把习近平总书记重要指示批示和党中央决策部署贯彻落实到组织工作全过程各方面</w:t>
      </w:r>
    </w:p>
    <w:bookmarkEnd w:id="0"/>
    <w:p>
      <w:pPr>
        <w:pStyle w:val="3"/>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全国组织部长会议14日至15日在京召开，中共中央政治局委员、中组部部长陈希强调，要深入学习贯彻习近平新时代中国特色社会主义思想，树牢“四个意识”、坚定“四个自信”、坚决做到“两个维护”，强化责任担当，狠抓工作落实，为决胜全面建成小康社会、夺取新时代中国特色社会主义伟大胜利提供坚强组织保证。</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陈希强调，要坚持和加强党的全面领导，坚持党要管党、全面从严治党，坚持稳中求进工作总基调，以党的政治建设为统领，按照党中央要求组织实施好“不忘初心、牢记使命”主题教育；坚持新时期好干部标准，把政治素质考察摆在干部工作重中之重，大力培养选拔忠诚干净担当的高素质干部；从政治忠诚上教育干部主动担当、选拔任用上引导干部争相担当、教育培训上促使干部善于担当、管理方式上推动干部敢于担当、工作氛围上激励干部乐于担当，以只争朝夕、夙夜在公精神，履行好党和人民赋予的政治责任；把斗争精神、斗争本领作为教育培训的重要内容、考核考察的重要方面、选拔任用的重要依据、管理监督的重要约束，促使领导干部保持共产党人的风骨、气节、操守、胆魄；牢固树立大抓基层鲜明导向，深入推进抓党建促脱贫攻坚工作，全面增强基层党组织政治功能和组织力；实施更加积极、更加开放、更加有效的人才政策，把各方面优秀人才集聚到党和人民的伟大奋斗中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40702"/>
    <w:rsid w:val="71A40702"/>
    <w:rsid w:val="7225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2019-01-31T07:39:00Z</dcterms:created>
  <dc:creator>王尚静</dc:creator>
  <cp:lastModifiedBy>王尚静</cp:lastModifiedBy>
  <dcterms:modified xsi:type="dcterms:W3CDTF">2019-01-31T07:40:44Z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