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微软雅黑" w:hAnsi="微软雅黑" w:eastAsia="微软雅黑" w:cs="微软雅黑"/>
          <w:sz w:val="28"/>
          <w:szCs w:val="28"/>
        </w:rPr>
      </w:pPr>
      <w:bookmarkStart w:id="0" w:name="_GoBack"/>
      <w:r>
        <w:rPr>
          <w:rFonts w:hint="eastAsia" w:ascii="微软雅黑" w:hAnsi="微软雅黑" w:eastAsia="微软雅黑" w:cs="微软雅黑"/>
          <w:sz w:val="28"/>
          <w:szCs w:val="28"/>
        </w:rPr>
        <w:t>中共中央印发《中国共产党支部工作条例（试行）》</w:t>
      </w:r>
    </w:p>
    <w:bookmarkEnd w:id="0"/>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xml:space="preserve"> </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新华社北京11月25日电 近日，中共中央印发了《中国共产党支部工作条例（试行）》（以下简称《条例》），并发出通知，要求各地区各部门认真遵照执行。</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通知指出，党支部是党的基础组织，是党在社会基层组织中的战斗堡垒，是党的全部工作和战斗力的基础，担负直接教育党员、管理党员、监督党员和组织群众、宣传群众、凝聚群众、服务群众的职责。党的十八大以来，以习近平同志为核心的党中央高度重视党支部建设，要求把全面从严治党落实到每个支部、每名党员，推动全党形成大抓基层、大抓支部的良好态势，取得明显成效。当前，推进伟大斗争、伟大工程、伟大事业、伟大梦想，必须贯彻落实新时代党的组织路线，把党支部建设放在更加突出的位置，加强党支部标准化、规范化建设，不断提高党支部建设质量。</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通知指出，《条例》以习近平新时代中国特色社会主义思想为指导，贯彻党章要求，既弘扬“支部建在连上”的光荣传统，又体现基层创造的新做法新经验，对党支部工作作出全面规范，是新时代党支部建设的基本遵循。《条例》的制定和实施，对于加强党的组织体系建设，推动全面从严治党向基层延伸，全面提升党支部组织力，强化党支部政治功能，巩固党长期执政的组织基础，具有十分重要的意义。</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通知强调，重视党支部、善抓党支部，是党员领导干部政治成熟的重要标志。各级党委（党组）要牢固树立政治意识、大局意识、核心意识、看齐意识，切实把抓好党支部作为党的组织体系建设的基本内容、管党治党的基本任务、检验党建工作成效的基本标准，采取有力措施，推动《条例》落到实处、见到实效。要抓好《条例》的学习宣传和贯彻落实，利用报纸、广播、电视和手机、网络等媒介，通过专题研讨、集中培训等方式，使各级党组织、广大党员特别是党支部书记深入领会《条例》精神，全面掌握《条例》内容，切实增强贯彻执行《条例》的思想自觉和行动自觉。要加强对党员领导干部的培训，把《条例》纳入党委（党组）理论学习中心组学习内容和党校（行政学院）教育课程，提高各级领导班子抓好党支部工作、推动党支部建设的本领。要加强监督检查，对贯彻落实《条例》不力的严肃追责问责。中央组织部要会同有关部门加强督促落实，确保各项规定得到贯彻执行。</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通知要求，各地区各部门在执行《条例》中的重要情况和建议，要及时报告党中央。</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《中国共产党支部工作条例（试行）》全文如下。</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第一章　总则</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第三条　党支部工作必须遵循以下原则：</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坚持把党的政治建设摆在首位，牢固树立“四个意识”，坚定“四个自信”，做到“四个服从”，旗帜鲜明讲政治，坚决维护习近平总书记党中央的核心、全党的核心地位，坚决维护党中央权威和集中统一领导。</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（三）坚持践行党的宗旨和群众路线，组织引领党员、群众听党话、跟党走，成为党员、群众的主心骨。</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（四）坚持民主集中制，发扬党内民主，尊重党员主体地位，严肃党的纪律，提高解决自身问题的能力，增强生机活力。</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（五）坚持围绕中心、服务大局，充分发挥积极性主动性创造性，确保党的路线方针政策和决策部署贯彻落实。</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第二章　组织设置</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第四条　党支部设置一般以单位、区域为主，以单独组建为主要方式。企业、农村、机关、学校、科研院所、社区、社会组织、人民解放军和武警部队连（中）队以及其他基层单位，凡是有正式党员3人以上的，都应当成立党支部。</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党支部党员人数一般不超过50人。</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第五条　结合实际创新党支部设置形式，使党的组织和党的工作全覆盖。</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规模较大、跨区域的农民专业合作组织，专业市场、商业街区、商务楼宇等，符合条件的，应当成立党支部。</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正式党员不足3人的单位，应当按照地域相邻、行业相近、规模适当、便于管理的原则，成立联合党支部。联合党支部覆盖单位一般不超过5个。</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为期6个月以上的工程、工作项目等，符合条件的，应当成立党支部。</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流动党员较多，工作地或者居住地相对固定集中，应当由流出地党组织商流入地党组织，依托园区、商会、行业协会、驻外地办事机构等成立流动党员党支部。</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第六条　党支部的成立，一般由基层单位提出申请，所在乡镇（街道）或者单位基层党委召开会议研究决定并批复，批复时间一般不超过1个月。</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基层党委审批同意后，基层单位召开党员大会选举产生党支部委员会或者不设委员会的党支部书记、副书记。批复和选举结果由基层党委报上级党委组织部门备案。</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根据工作需要，上级党委可以直接作出在基层单位成立党支部的决定。</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第七条　对因党员人数或者所在单位、区域等发生变化，不再符合设立条件的党支部，上级党组织应当及时予以调整或者撤销。</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党支部的调整和撤销，一般由党支部报所在乡镇（街道）或者单位基层党委批准，也可以由所在乡镇（街道）或者单位基层党委直接作出决定，并报上级党委组织部门备案。</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第八条　为执行某项任务临时组建的机构，党员组织关系不转接的，经上级党组织批准，可以成立临时党支部。</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临时党支部主要组织党员开展政治学习，教育、管理、监督党员，对入党积极分子进行教育培养等，一般不发展党员、处分处置党员，不收缴党费，不选举党代表大会代表和进行换届。</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临时党支部书记、副书记和委员由批准其成立的党组织指定。</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临时组建的机构撤销后，临时党支部自然撤销。</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第三章　基本任务</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第九条　党支部的基本任务是：</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（五）对要求入党的积极分子进行教育和培养，做好经常性的发展党员工作，把政治标准放在首位，严格程序、严肃纪律，发展政治品质纯洁的党员。发现、培养和推荐党员、群众中间的优秀人才。</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（六）监督党员干部和其他任何工作人员严格遵守国家法律法规，严格遵守国家的财政经济法规和人事制度，不得侵占国家、集体和群众的利益。</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（七）实事求是对党的建设、党的工作提出意见建议，及时向上级党组织报告重要情况。教育党员、群众自觉抵制不良倾向，坚决同各种违纪违法行为作斗争。</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（八）按照规定，向党员、群众通报党的工作情况，公开党内有关事务。</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第十条　不同领域党支部结合实际，分别承担各自不同的重点任务：</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（二）社区党支部，全面领导隶属本社区的各类组织和各项工作，围绕巩固党在城市执政基础、增进群众福祉开展工作，领导基层社会治理，组织整合辖区资源，服务社区群众、维护和谐稳定、建设美好家园。</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（三）国有企业和集体企业中的党支部，保证监督党和国家方针政策的贯彻执行，围绕企业生产经营开展工作，按规定参与企业重大问题的决策，服务改革发展、凝聚职工群众、建设企业文化，创造一流业绩。</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四）高校中的党支部，保证监督党的教育方针贯彻落实，巩固马克思主义在高校意识形态领域的指导地位，加强思想政治引领，筑牢学生理想信念根基，落实立德树人根本任务，保证教学科研管理各项任务完成。</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（五）非公有制经济组织中的党支部，引导和监督企业严格遵守国家法律法规，团结凝聚职工群众，依法维护各方合法权益，建设企业先进文化，促进企业健康发展。</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（六）社会组织中的党支部，引导和监督社会组织依法执业、诚信从业，教育引导职工群众增强政治认同，引导和支持社会组织有序参与社会治理、提供公共服务、承担社会责任。</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（七）事业单位中的党支部，保证监督改革发展正确方向，参与重要决策，服务人才成长，促进事业发展。事业单位中发挥领导作用的党支部，对重大问题进行讨论和作出决定。</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（八）各级党和国家机关中的党支部，围绕服务中心、建设队伍开展工作，发挥对党员的教育、管理、监督作用，协助本部门行政负责人完成任务、改进工作。</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（十）离退休干部职工党支部，宣传执行党的路线方针政策，根据党员实际情况，组织参加学习，开展党的组织生活，听取意见建议，引导他们结合自身实际发挥作用。</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第四章　工作机制</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第十一条　党支部党员大会是党支部的议事决策机构，由全体党员参加，一般每季度召开1次。</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村、社区重要事项以及与群众利益密切相关的事项，必须经过党支部党员大会讨论。</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党支部党员大会议题提交表决前，应当经过充分讨论。表决必须有半数以上有表决权的党员到会方可进行，赞成人数超过应到会有表决权的党员的半数为通过。</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第十二条　党支部委员会是党支部日常工作的领导机构。</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第十三条　党员人数较多或者党员工作地、居住地比较分散的党支部，按照便于组织开展活动原则，应当划分若干党小组，并设立党小组组长。党小组组长由党支部指定，也可以由所在党小组党员推荐产生。</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党小组主要落实党支部工作要求，完成党支部安排的任务。</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党小组会一般每月召开1次，组织党员参加政治学习、谈心谈话、开展批评和自我批评等。</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第十四条　党支部党员大会、党支部委员会会议由党支部书记召集并主持。书记不能参加会议的，可以委托副书记或者委员召集并主持。党小组会由党小组组长召集并主持。</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第五章　组织生活</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第十五条　党支部应当严格执行党的组织生活制度，经常、认真、严肃地开展批评和自我批评，增强党内政治生活的政治性、时代性、原则性、战斗性。</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党员领导干部应当带头参加所在党支部或者党小组组织生活。</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第十六条　党支部应当组织党员按期参加党员大会、党小组会和上党课，定期召开党支部委员会会议。</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“三会一课”应当突出政治学习和教育，突出党性锻炼，以“两学一做”为主要内容，结合党员思想和工作实际，确定主题和具体方式，做到形式多样、氛围庄重。</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党课应当针对党员思想和工作实际，回应普遍关心的问题，注重身边人讲身边事，增强吸引力感染力。党员领导干部应当定期为基层党员讲党课，党委（党组）书记每年至少讲1次党课。</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党支部每月相对固定1天开展主题党日，组织党员集中学习、过组织生活、进行民主议事和志愿服务等。主题党日开展前，党支部应当认真研究确定主题和内容；开展后，应当抓好议定事项的组织落实。</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对经党组织同意可以不转接组织关系的党员，所在单位党组织可以将其纳入一个党支部或者党小组，参加组织生活。</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第十七条　党支部每年至少召开1次组织生活会，一般安排在第四季度，也可以根据工作需要随时召开。组织生活会一般以党支部党员大会、党支部委员会会议或者党小组会形式召开。</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组织生活会应当确定主题，会前认真学习，谈心谈话，听取意见；会上查摆问题，开展批评和自我批评，明确整改方向；会后制定整改措施，逐一整改落实。</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第十八条　党支部一般每年开展1次民主评议党员，组织党员对照合格党员标准、对照入党誓词，联系个人实际进行党性分析。</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民主评议党员可以结合组织生活会一并进行。</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第十九条　党支部应当经常开展谈心谈话。党支部委员之间、党支部委员和党员之间、党员和党员之间，每年谈心谈话一般不少于1次。谈心谈话应当坦诚相见、交流思想、交换意见、帮助提高。</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第六章　党支部委员会建设</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第二十条　有正式党员7人以上的党支部，应当设立党支部委员会。党支部委员会由3至5人组成，一般不超过7人。</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党支部委员会设书记和组织委员、宣传委员、纪检委员等，必要时可以设1名副书记。</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正式党员不足7人的党支部，设1名书记，必要时可以设1名副书记。</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第二十一条　村、社区党支部委员会每届任期5年，其他基层单位党支部委员会一般每届任期3年。</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第二十二条　党支部书记主持党支部全面工作，督促党支部其他委员履行职责、发挥作用，抓好党支部委员会自身建设，向党支部委员会、党员大会和上级党组织报告工作。</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党支部副书记协助党支部书记开展工作。党支部其他委员按照职责分工开展工作。</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第二十四条　上级党组织应当结合不同领域实际，突出政治标准，按照组织程序，采取多种方式，选拔符合条件的优秀党员担任党支部书记。</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机关、国有企业、事业单位，党支部书记一般由本部门本单位主要负责人担任，也可以由本部门本单位其他负责人担任。根据工作需要，上级党组织可以选派党员干部担任专职党支部书记。</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非公有制经济组织、社会组织，一般从管理层中选任党支部书记，应当注重从业务骨干中选拔党支部书记。没有合适人选的，可以由上级党组织选派党支部书记。</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加强党支部书记后备队伍建设，注意发现优秀党员作为党支部书记后备人才培养，建立村、社区等领域党支部书记后备人才库。</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第二十五条　上级党组织应当经常对党支部书记、副书记和其他委员进行培训。</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对党支部书记、副书记和其他委员的培训应当突出党的基本理论、基本政策、基本知识及党务工作基本要求，党的优良传统和作风，党规党纪等内容。注重发挥优秀党支部书记传帮带作用。</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第二十六条　注重从优秀村、社区党支部书记中选拔乡镇和街道领导干部，考录公务员和招聘事业单位人员。</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培养树立党支部书记先进典型，对优秀党支部书记给予表彰表扬。</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第二十七条　党支部委员会成员应当自觉接受上级党组织和党员、群众监督，加强互相监督。</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党支部书记每年应当向上级党组织和党支部党员大会述职，接受评议考核，考核结果作为评先评优、选拔使用的重要依据。</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第七章　领导和保障</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第二十九条　各级党委（党组）应当把党支部建设作为最重要的基本建设，定期研究讨论、加强领导指导，切实履行主体责任。县级党委每年至少专题研究1次党支部建设工作。</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各级党委（党组）书记应当带头建立党支部工作联系点，带头深入基层调查研究，发现和解决问题，总结推广经验。</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各级党委组织部门应当注意通过党支部了解掌握党员干部日常表现，干部考察应当听取考察对象所在党支部的意见。</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村、社区党支部书记纳入县级党委组织部备案管理。</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第三十一条　村、社区党支部工作纳入县级党委巡察监督工作内容。</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县级以上党委管理的党费每年应当按照一定比例下拨到党支部，重点支持贫困村党支部、困难国有企业党支部、非公有制经济组织和社会组织党支部、流动党员党支部、离退休干部职工党支部等开展党的活动。</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第八章　附则</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第三十四条　村、社区党的基层委员会、总支部委员会，按照本条例执行。</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第三十五条　中央军事委员会可以根据本条例，制定相关规定。</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第三十六条　本条例由中央组织部负责解释。</w:t>
      </w:r>
    </w:p>
    <w:p>
      <w:pPr>
        <w:pStyle w:val="3"/>
        <w:keepNext w:val="0"/>
        <w:keepLines w:val="0"/>
        <w:widowControl/>
        <w:suppressLineNumbers w:val="0"/>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第三十七条　本条例自2018年10月28日起施行。其他有关党支部的规定与本条例不一致的，按照本条例执行。</w:t>
      </w:r>
    </w:p>
    <w:p>
      <w:pPr>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F237B"/>
    <w:rsid w:val="0A4F237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2018-11-26T01:59:00Z</dcterms:created>
  <dc:creator>王尚静</dc:creator>
  <cp:lastModifiedBy>王尚静</cp:lastModifiedBy>
  <dcterms:modified xsi:type="dcterms:W3CDTF">2018-11-26T02:00:50Z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