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68" w:rsidRDefault="00A15168">
      <w:pPr>
        <w:ind w:firstLine="555"/>
        <w:jc w:val="right"/>
        <w:rPr>
          <w:rFonts w:ascii="宋体" w:cs="宋体"/>
          <w:color w:val="000000"/>
          <w:kern w:val="0"/>
          <w:sz w:val="22"/>
        </w:rPr>
      </w:pPr>
    </w:p>
    <w:p w:rsidR="00A15168" w:rsidRDefault="00A15168">
      <w:pPr>
        <w:jc w:val="center"/>
        <w:rPr>
          <w:b/>
          <w:bCs/>
          <w:sz w:val="44"/>
          <w:szCs w:val="44"/>
        </w:rPr>
      </w:pPr>
      <w:r>
        <w:rPr>
          <w:rFonts w:hint="eastAsia"/>
          <w:b/>
          <w:bCs/>
          <w:sz w:val="44"/>
          <w:szCs w:val="44"/>
        </w:rPr>
        <w:t>四川大学华西第二医院</w:t>
      </w:r>
    </w:p>
    <w:p w:rsidR="00A15168" w:rsidRDefault="00A15168">
      <w:pPr>
        <w:jc w:val="center"/>
        <w:rPr>
          <w:b/>
          <w:bCs/>
          <w:sz w:val="44"/>
          <w:szCs w:val="44"/>
        </w:rPr>
      </w:pPr>
      <w:r>
        <w:rPr>
          <w:rFonts w:hint="eastAsia"/>
          <w:b/>
          <w:bCs/>
          <w:sz w:val="44"/>
          <w:szCs w:val="44"/>
        </w:rPr>
        <w:t>锦江院区宣传文化软装</w:t>
      </w:r>
    </w:p>
    <w:p w:rsidR="00A15168" w:rsidRDefault="00A15168">
      <w:pPr>
        <w:jc w:val="center"/>
        <w:rPr>
          <w:rFonts w:ascii="Adobe 宋体 Std L" w:eastAsia="Adobe 宋体 Std L" w:hAnsi="Adobe 宋体 Std L"/>
          <w:sz w:val="72"/>
          <w:szCs w:val="72"/>
        </w:rPr>
      </w:pPr>
      <w:r>
        <w:rPr>
          <w:rFonts w:hint="eastAsia"/>
          <w:b/>
          <w:bCs/>
          <w:sz w:val="44"/>
          <w:szCs w:val="44"/>
        </w:rPr>
        <w:t>设计方案征集文件</w:t>
      </w:r>
    </w:p>
    <w:p w:rsidR="00A15168" w:rsidRDefault="00A15168" w:rsidP="00C17EA8">
      <w:pPr>
        <w:ind w:firstLineChars="300" w:firstLine="31680"/>
        <w:rPr>
          <w:rFonts w:ascii="华文楷体" w:eastAsia="华文楷体" w:hAnsi="华文楷体"/>
          <w:sz w:val="48"/>
          <w:szCs w:val="48"/>
          <w:u w:val="single"/>
        </w:rPr>
      </w:pPr>
    </w:p>
    <w:p w:rsidR="00A15168" w:rsidRDefault="00A15168" w:rsidP="00C17EA8">
      <w:pPr>
        <w:ind w:firstLineChars="300" w:firstLine="31680"/>
        <w:rPr>
          <w:rFonts w:ascii="华文楷体" w:eastAsia="华文楷体" w:hAnsi="华文楷体"/>
          <w:sz w:val="48"/>
          <w:szCs w:val="48"/>
          <w:u w:val="single"/>
        </w:rPr>
      </w:pPr>
    </w:p>
    <w:p w:rsidR="00A15168" w:rsidRDefault="00A15168" w:rsidP="00C17EA8">
      <w:pPr>
        <w:ind w:firstLineChars="300" w:firstLine="31680"/>
        <w:rPr>
          <w:rFonts w:ascii="华文楷体" w:eastAsia="华文楷体" w:hAnsi="华文楷体"/>
          <w:sz w:val="48"/>
          <w:szCs w:val="48"/>
          <w:u w:val="single"/>
        </w:rPr>
      </w:pPr>
    </w:p>
    <w:p w:rsidR="00A15168" w:rsidRDefault="00A15168" w:rsidP="00C17EA8">
      <w:pPr>
        <w:ind w:firstLineChars="300" w:firstLine="31680"/>
        <w:rPr>
          <w:rFonts w:ascii="华文楷体" w:eastAsia="华文楷体" w:hAnsi="华文楷体"/>
          <w:sz w:val="48"/>
          <w:szCs w:val="48"/>
          <w:u w:val="single"/>
        </w:rPr>
      </w:pPr>
    </w:p>
    <w:p w:rsidR="00A15168" w:rsidRDefault="00A15168" w:rsidP="00C17EA8">
      <w:pPr>
        <w:ind w:firstLineChars="300" w:firstLine="31680"/>
        <w:rPr>
          <w:rFonts w:ascii="华文楷体" w:eastAsia="华文楷体" w:hAnsi="华文楷体"/>
          <w:sz w:val="48"/>
          <w:szCs w:val="48"/>
          <w:u w:val="single"/>
        </w:rPr>
      </w:pPr>
    </w:p>
    <w:p w:rsidR="00A15168" w:rsidRDefault="00A15168" w:rsidP="00C17EA8">
      <w:pPr>
        <w:spacing w:line="800" w:lineRule="exact"/>
        <w:ind w:rightChars="254" w:right="31680"/>
        <w:jc w:val="center"/>
        <w:rPr>
          <w:b/>
          <w:sz w:val="32"/>
          <w:szCs w:val="32"/>
        </w:rPr>
      </w:pPr>
      <w:r>
        <w:rPr>
          <w:rFonts w:hint="eastAsia"/>
          <w:b/>
          <w:sz w:val="32"/>
          <w:szCs w:val="32"/>
        </w:rPr>
        <w:t>征集人：四川大学华西第二医院</w:t>
      </w:r>
    </w:p>
    <w:p w:rsidR="00A15168" w:rsidRDefault="00A15168" w:rsidP="00C17EA8">
      <w:pPr>
        <w:spacing w:line="800" w:lineRule="exact"/>
        <w:ind w:rightChars="254" w:right="31680"/>
        <w:jc w:val="center"/>
        <w:rPr>
          <w:b/>
          <w:sz w:val="32"/>
          <w:szCs w:val="32"/>
        </w:rPr>
      </w:pPr>
      <w:r>
        <w:rPr>
          <w:rFonts w:hint="eastAsia"/>
          <w:b/>
          <w:sz w:val="32"/>
          <w:szCs w:val="32"/>
        </w:rPr>
        <w:t>时</w:t>
      </w:r>
      <w:r>
        <w:rPr>
          <w:b/>
          <w:sz w:val="32"/>
          <w:szCs w:val="32"/>
        </w:rPr>
        <w:t xml:space="preserve">  </w:t>
      </w:r>
      <w:r>
        <w:rPr>
          <w:rFonts w:hint="eastAsia"/>
          <w:b/>
          <w:sz w:val="32"/>
          <w:szCs w:val="32"/>
        </w:rPr>
        <w:t>间：</w:t>
      </w:r>
      <w:r>
        <w:rPr>
          <w:b/>
          <w:sz w:val="32"/>
          <w:szCs w:val="32"/>
        </w:rPr>
        <w:t>2017</w:t>
      </w:r>
      <w:r>
        <w:rPr>
          <w:rFonts w:hint="eastAsia"/>
          <w:b/>
          <w:sz w:val="32"/>
          <w:szCs w:val="32"/>
        </w:rPr>
        <w:t>年</w:t>
      </w:r>
      <w:r>
        <w:rPr>
          <w:b/>
          <w:sz w:val="32"/>
          <w:szCs w:val="32"/>
        </w:rPr>
        <w:t>11</w:t>
      </w:r>
      <w:r>
        <w:rPr>
          <w:rFonts w:hint="eastAsia"/>
          <w:b/>
          <w:sz w:val="32"/>
          <w:szCs w:val="32"/>
        </w:rPr>
        <w:t>月</w:t>
      </w:r>
    </w:p>
    <w:p w:rsidR="00A15168" w:rsidRDefault="00A15168" w:rsidP="00C17EA8">
      <w:pPr>
        <w:ind w:firstLineChars="400" w:firstLine="31680"/>
        <w:rPr>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p>
    <w:p w:rsidR="00A15168" w:rsidRDefault="00A15168">
      <w:pPr>
        <w:jc w:val="center"/>
        <w:rPr>
          <w:b/>
          <w:bCs/>
          <w:sz w:val="32"/>
          <w:szCs w:val="32"/>
        </w:rPr>
      </w:pPr>
      <w:r>
        <w:rPr>
          <w:rFonts w:hint="eastAsia"/>
          <w:b/>
          <w:bCs/>
          <w:sz w:val="32"/>
          <w:szCs w:val="32"/>
        </w:rPr>
        <w:t>目</w:t>
      </w:r>
      <w:r>
        <w:rPr>
          <w:b/>
          <w:bCs/>
          <w:sz w:val="32"/>
          <w:szCs w:val="32"/>
        </w:rPr>
        <w:t xml:space="preserve">   </w:t>
      </w:r>
      <w:r>
        <w:rPr>
          <w:rFonts w:hint="eastAsia"/>
          <w:b/>
          <w:bCs/>
          <w:sz w:val="32"/>
          <w:szCs w:val="32"/>
        </w:rPr>
        <w:t>录</w:t>
      </w:r>
    </w:p>
    <w:p w:rsidR="00A15168" w:rsidRDefault="00A15168">
      <w:pPr>
        <w:pStyle w:val="TOC1"/>
        <w:rPr>
          <w:szCs w:val="28"/>
        </w:rPr>
      </w:pPr>
    </w:p>
    <w:p w:rsidR="00A15168" w:rsidRDefault="00A15168">
      <w:pPr>
        <w:pStyle w:val="TOC1"/>
        <w:tabs>
          <w:tab w:val="right" w:leader="dot" w:pos="9060"/>
        </w:tabs>
        <w:spacing w:line="360" w:lineRule="auto"/>
        <w:rPr>
          <w:b w:val="0"/>
          <w:bCs w:val="0"/>
          <w:caps w:val="0"/>
          <w:sz w:val="21"/>
          <w:szCs w:val="21"/>
        </w:rPr>
      </w:pPr>
      <w:r>
        <w:rPr>
          <w:b w:val="0"/>
          <w:bCs w:val="0"/>
          <w:caps w:val="0"/>
          <w:sz w:val="21"/>
          <w:szCs w:val="21"/>
        </w:rPr>
        <w:fldChar w:fldCharType="begin"/>
      </w:r>
      <w:r>
        <w:rPr>
          <w:b w:val="0"/>
          <w:bCs w:val="0"/>
          <w:caps w:val="0"/>
          <w:sz w:val="21"/>
          <w:szCs w:val="21"/>
        </w:rPr>
        <w:instrText xml:space="preserve"> TOC \o "1-2" \h \z \u </w:instrText>
      </w:r>
      <w:r>
        <w:rPr>
          <w:b w:val="0"/>
          <w:bCs w:val="0"/>
          <w:caps w:val="0"/>
          <w:sz w:val="21"/>
          <w:szCs w:val="21"/>
        </w:rPr>
        <w:fldChar w:fldCharType="separate"/>
      </w:r>
      <w:hyperlink w:anchor="_Toc261269702" w:history="1">
        <w:r>
          <w:rPr>
            <w:rStyle w:val="Hyperlink"/>
            <w:rFonts w:hint="eastAsia"/>
            <w:w w:val="99"/>
            <w:kern w:val="0"/>
            <w:sz w:val="21"/>
            <w:szCs w:val="21"/>
          </w:rPr>
          <w:t>第一章</w:t>
        </w:r>
        <w:r>
          <w:rPr>
            <w:rStyle w:val="Hyperlink"/>
            <w:w w:val="99"/>
            <w:kern w:val="0"/>
            <w:sz w:val="21"/>
            <w:szCs w:val="21"/>
          </w:rPr>
          <w:t xml:space="preserve"> </w:t>
        </w:r>
        <w:r>
          <w:rPr>
            <w:rStyle w:val="Hyperlink"/>
            <w:rFonts w:hint="eastAsia"/>
            <w:w w:val="99"/>
            <w:kern w:val="0"/>
            <w:sz w:val="21"/>
            <w:szCs w:val="21"/>
          </w:rPr>
          <w:t>方案征集公告</w:t>
        </w:r>
      </w:hyperlink>
    </w:p>
    <w:p w:rsidR="00A15168" w:rsidRDefault="00A15168">
      <w:pPr>
        <w:pStyle w:val="TOC1"/>
        <w:tabs>
          <w:tab w:val="right" w:leader="dot" w:pos="9060"/>
        </w:tabs>
        <w:spacing w:line="360" w:lineRule="auto"/>
        <w:rPr>
          <w:b w:val="0"/>
          <w:bCs w:val="0"/>
          <w:caps w:val="0"/>
          <w:sz w:val="21"/>
          <w:szCs w:val="21"/>
        </w:rPr>
      </w:pPr>
      <w:hyperlink w:anchor="_Toc261269703" w:history="1">
        <w:r>
          <w:rPr>
            <w:rStyle w:val="Hyperlink"/>
            <w:rFonts w:hint="eastAsia"/>
            <w:w w:val="99"/>
            <w:kern w:val="0"/>
            <w:sz w:val="21"/>
            <w:szCs w:val="21"/>
          </w:rPr>
          <w:t>第二章应征须知</w:t>
        </w:r>
      </w:hyperlink>
    </w:p>
    <w:p w:rsidR="00A15168" w:rsidRDefault="00A15168">
      <w:pPr>
        <w:pStyle w:val="TOC1"/>
        <w:tabs>
          <w:tab w:val="right" w:leader="dot" w:pos="9060"/>
        </w:tabs>
        <w:spacing w:line="360" w:lineRule="auto"/>
        <w:rPr>
          <w:b w:val="0"/>
          <w:bCs w:val="0"/>
          <w:caps w:val="0"/>
          <w:sz w:val="21"/>
          <w:szCs w:val="21"/>
        </w:rPr>
      </w:pPr>
      <w:hyperlink w:anchor="_Toc261269711" w:history="1">
        <w:r>
          <w:rPr>
            <w:rStyle w:val="Hyperlink"/>
            <w:rFonts w:hint="eastAsia"/>
            <w:w w:val="99"/>
            <w:kern w:val="0"/>
            <w:sz w:val="21"/>
            <w:szCs w:val="21"/>
          </w:rPr>
          <w:t>第三章设计任务书</w:t>
        </w:r>
      </w:hyperlink>
    </w:p>
    <w:p w:rsidR="00A15168" w:rsidRDefault="00A15168">
      <w:pPr>
        <w:pStyle w:val="TOC1"/>
        <w:tabs>
          <w:tab w:val="right" w:leader="dot" w:pos="9060"/>
        </w:tabs>
        <w:spacing w:line="360" w:lineRule="auto"/>
        <w:rPr>
          <w:b w:val="0"/>
          <w:bCs w:val="0"/>
          <w:caps w:val="0"/>
          <w:sz w:val="21"/>
          <w:szCs w:val="21"/>
        </w:rPr>
      </w:pPr>
      <w:hyperlink w:anchor="_Toc261269713" w:history="1">
        <w:r>
          <w:rPr>
            <w:rStyle w:val="Hyperlink"/>
            <w:rFonts w:hint="eastAsia"/>
            <w:w w:val="99"/>
            <w:kern w:val="0"/>
            <w:sz w:val="21"/>
            <w:szCs w:val="21"/>
          </w:rPr>
          <w:t>第四章方案应征文件格式要求</w:t>
        </w:r>
      </w:hyperlink>
    </w:p>
    <w:p w:rsidR="00A15168" w:rsidRDefault="00A15168">
      <w:pPr>
        <w:pStyle w:val="Heading1"/>
        <w:jc w:val="center"/>
        <w:rPr>
          <w:rFonts w:ascii="黑体" w:eastAsia="黑体"/>
          <w:b w:val="0"/>
          <w:kern w:val="0"/>
          <w:sz w:val="30"/>
          <w:szCs w:val="30"/>
        </w:rPr>
      </w:pPr>
      <w:r>
        <w:rPr>
          <w:b w:val="0"/>
          <w:bCs w:val="0"/>
          <w:caps/>
          <w:sz w:val="21"/>
          <w:szCs w:val="21"/>
        </w:rPr>
        <w:fldChar w:fldCharType="end"/>
      </w:r>
      <w:r>
        <w:rPr>
          <w:kern w:val="0"/>
          <w:sz w:val="30"/>
          <w:szCs w:val="30"/>
        </w:rPr>
        <w:br w:type="page"/>
      </w:r>
      <w:bookmarkStart w:id="0" w:name="_Toc261269702"/>
      <w:r>
        <w:rPr>
          <w:rFonts w:ascii="黑体" w:eastAsia="黑体" w:hint="eastAsia"/>
          <w:b w:val="0"/>
          <w:w w:val="99"/>
          <w:kern w:val="0"/>
          <w:sz w:val="30"/>
          <w:szCs w:val="30"/>
        </w:rPr>
        <w:t>第一章</w:t>
      </w:r>
      <w:r>
        <w:rPr>
          <w:rFonts w:ascii="黑体" w:eastAsia="黑体"/>
          <w:b w:val="0"/>
          <w:w w:val="99"/>
          <w:kern w:val="0"/>
          <w:sz w:val="30"/>
          <w:szCs w:val="30"/>
        </w:rPr>
        <w:t xml:space="preserve"> </w:t>
      </w:r>
      <w:r>
        <w:rPr>
          <w:rFonts w:ascii="黑体" w:eastAsia="黑体" w:hint="eastAsia"/>
          <w:b w:val="0"/>
          <w:w w:val="99"/>
          <w:kern w:val="0"/>
          <w:sz w:val="30"/>
          <w:szCs w:val="30"/>
        </w:rPr>
        <w:t>方案征集公告</w:t>
      </w:r>
      <w:bookmarkEnd w:id="0"/>
    </w:p>
    <w:p w:rsidR="00A15168" w:rsidRDefault="00A15168">
      <w:pPr>
        <w:autoSpaceDE w:val="0"/>
        <w:autoSpaceDN w:val="0"/>
        <w:adjustRightInd w:val="0"/>
        <w:spacing w:line="360" w:lineRule="auto"/>
        <w:ind w:right="-20"/>
        <w:jc w:val="left"/>
        <w:rPr>
          <w:rFonts w:cs="MingLiU"/>
          <w:b/>
          <w:w w:val="99"/>
          <w:kern w:val="0"/>
          <w:szCs w:val="21"/>
        </w:rPr>
      </w:pPr>
      <w:r>
        <w:rPr>
          <w:rFonts w:hint="eastAsia"/>
          <w:b/>
          <w:w w:val="99"/>
          <w:kern w:val="0"/>
          <w:szCs w:val="21"/>
        </w:rPr>
        <w:t>一、</w:t>
      </w:r>
      <w:r>
        <w:rPr>
          <w:rFonts w:cs="MingLiU" w:hint="eastAsia"/>
          <w:b/>
          <w:w w:val="99"/>
          <w:kern w:val="0"/>
          <w:szCs w:val="21"/>
        </w:rPr>
        <w:t>项目概况与方案设计范围</w:t>
      </w:r>
    </w:p>
    <w:p w:rsidR="00A15168" w:rsidRDefault="00A15168" w:rsidP="00C17EA8">
      <w:pPr>
        <w:ind w:firstLineChars="200" w:firstLine="31680"/>
        <w:jc w:val="left"/>
        <w:rPr>
          <w:szCs w:val="21"/>
        </w:rPr>
      </w:pPr>
      <w:r>
        <w:rPr>
          <w:rFonts w:cs="MingLiU"/>
          <w:kern w:val="0"/>
          <w:szCs w:val="21"/>
        </w:rPr>
        <w:t xml:space="preserve">1.1 </w:t>
      </w:r>
      <w:r>
        <w:rPr>
          <w:rFonts w:cs="MingLiU" w:hint="eastAsia"/>
          <w:kern w:val="0"/>
          <w:szCs w:val="21"/>
        </w:rPr>
        <w:t>项目名称：</w:t>
      </w:r>
      <w:r>
        <w:rPr>
          <w:rFonts w:hint="eastAsia"/>
          <w:szCs w:val="21"/>
        </w:rPr>
        <w:t>四川大学华西第二医院锦江院区宣传文化软装设计方案征集。</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1.2 </w:t>
      </w:r>
      <w:r>
        <w:rPr>
          <w:rFonts w:cs="MingLiU" w:hint="eastAsia"/>
          <w:kern w:val="0"/>
          <w:szCs w:val="21"/>
        </w:rPr>
        <w:t>设计范围：四川大学华西第二医院锦江院区户外公共区域、院内公共区域及院内功能区。</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1.3 </w:t>
      </w:r>
      <w:r>
        <w:rPr>
          <w:rFonts w:cs="MingLiU" w:hint="eastAsia"/>
          <w:kern w:val="0"/>
          <w:szCs w:val="21"/>
        </w:rPr>
        <w:t>设计目标：宣传文化软装（包括宣传文化理念设计和软装装饰工程设计）</w:t>
      </w:r>
    </w:p>
    <w:p w:rsidR="00A15168" w:rsidRDefault="00A15168" w:rsidP="00C17EA8">
      <w:pPr>
        <w:tabs>
          <w:tab w:val="left" w:pos="5940"/>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1.4 </w:t>
      </w:r>
      <w:r>
        <w:rPr>
          <w:rFonts w:cs="MingLiU" w:hint="eastAsia"/>
          <w:kern w:val="0"/>
          <w:szCs w:val="21"/>
        </w:rPr>
        <w:t>方案征集内容：</w:t>
      </w:r>
    </w:p>
    <w:p w:rsidR="00A15168" w:rsidRDefault="00A15168" w:rsidP="00C17EA8">
      <w:pPr>
        <w:autoSpaceDE w:val="0"/>
        <w:autoSpaceDN w:val="0"/>
        <w:adjustRightInd w:val="0"/>
        <w:spacing w:line="360" w:lineRule="auto"/>
        <w:ind w:right="-20" w:firstLineChars="200" w:firstLine="31680"/>
        <w:jc w:val="left"/>
        <w:rPr>
          <w:rFonts w:cs="MingLiU"/>
          <w:kern w:val="0"/>
          <w:szCs w:val="21"/>
        </w:rPr>
      </w:pPr>
      <w:r>
        <w:rPr>
          <w:rFonts w:cs="MingLiU" w:hint="eastAsia"/>
          <w:kern w:val="0"/>
          <w:szCs w:val="21"/>
        </w:rPr>
        <w:t>总体设计理念展示、总体和各区域设计效果展示等，方案文本包含且不限于以下内容：●人员、设备、资金说明。●设计理念和方案说明。</w:t>
      </w:r>
    </w:p>
    <w:p w:rsidR="00A15168" w:rsidRDefault="00A15168">
      <w:pPr>
        <w:autoSpaceDE w:val="0"/>
        <w:autoSpaceDN w:val="0"/>
        <w:adjustRightInd w:val="0"/>
        <w:spacing w:line="360" w:lineRule="auto"/>
        <w:ind w:right="-20"/>
        <w:jc w:val="left"/>
        <w:rPr>
          <w:rFonts w:cs="MingLiU"/>
          <w:kern w:val="0"/>
          <w:szCs w:val="21"/>
        </w:rPr>
      </w:pPr>
      <w:r>
        <w:rPr>
          <w:rFonts w:cs="MingLiU" w:hint="eastAsia"/>
          <w:kern w:val="0"/>
          <w:szCs w:val="21"/>
        </w:rPr>
        <w:t>●效果图（包括</w:t>
      </w:r>
      <w:r>
        <w:rPr>
          <w:rFonts w:cs="MingLiU"/>
          <w:kern w:val="0"/>
          <w:szCs w:val="21"/>
        </w:rPr>
        <w:t>1</w:t>
      </w:r>
      <w:r>
        <w:rPr>
          <w:rFonts w:cs="MingLiU" w:hint="eastAsia"/>
          <w:kern w:val="0"/>
          <w:szCs w:val="21"/>
        </w:rPr>
        <w:t>楼大厅、儿童诊疗区、儿童候诊区、儿童游乐园、特需门诊、儿童保健诊疗区、成人和儿童厕所、电梯间、产科</w:t>
      </w:r>
      <w:r>
        <w:rPr>
          <w:rFonts w:cs="MingLiU"/>
          <w:kern w:val="0"/>
          <w:szCs w:val="21"/>
        </w:rPr>
        <w:t xml:space="preserve">VIP </w:t>
      </w:r>
      <w:r>
        <w:rPr>
          <w:rFonts w:cs="MingLiU" w:hint="eastAsia"/>
          <w:kern w:val="0"/>
          <w:szCs w:val="21"/>
        </w:rPr>
        <w:t>公共区域）。</w:t>
      </w:r>
    </w:p>
    <w:p w:rsidR="00A15168" w:rsidRDefault="00A15168">
      <w:pPr>
        <w:autoSpaceDE w:val="0"/>
        <w:autoSpaceDN w:val="0"/>
        <w:adjustRightInd w:val="0"/>
        <w:spacing w:line="360" w:lineRule="auto"/>
        <w:ind w:right="-20"/>
        <w:jc w:val="left"/>
        <w:rPr>
          <w:rFonts w:cs="MingLiU"/>
          <w:kern w:val="0"/>
          <w:szCs w:val="21"/>
        </w:rPr>
      </w:pPr>
      <w:r>
        <w:rPr>
          <w:rFonts w:cs="MingLiU" w:hint="eastAsia"/>
          <w:kern w:val="0"/>
          <w:szCs w:val="21"/>
        </w:rPr>
        <w:t>●制作说明和价格估算。</w:t>
      </w:r>
    </w:p>
    <w:p w:rsidR="00A15168" w:rsidRDefault="00A15168">
      <w:pPr>
        <w:autoSpaceDE w:val="0"/>
        <w:autoSpaceDN w:val="0"/>
        <w:adjustRightInd w:val="0"/>
        <w:spacing w:line="360" w:lineRule="auto"/>
        <w:ind w:right="-20"/>
        <w:jc w:val="left"/>
        <w:rPr>
          <w:rFonts w:cs="MingLiU"/>
          <w:kern w:val="0"/>
          <w:szCs w:val="21"/>
        </w:rPr>
      </w:pPr>
      <w:r>
        <w:rPr>
          <w:rFonts w:cs="MingLiU" w:hint="eastAsia"/>
          <w:kern w:val="0"/>
          <w:szCs w:val="21"/>
        </w:rPr>
        <w:t>●业绩介绍</w:t>
      </w:r>
    </w:p>
    <w:p w:rsidR="00A15168" w:rsidRDefault="00A15168">
      <w:pPr>
        <w:autoSpaceDE w:val="0"/>
        <w:autoSpaceDN w:val="0"/>
        <w:adjustRightInd w:val="0"/>
        <w:spacing w:line="360" w:lineRule="auto"/>
        <w:ind w:right="-20"/>
        <w:jc w:val="left"/>
        <w:rPr>
          <w:b/>
          <w:w w:val="99"/>
          <w:kern w:val="0"/>
          <w:szCs w:val="21"/>
        </w:rPr>
      </w:pPr>
      <w:r>
        <w:rPr>
          <w:rFonts w:hint="eastAsia"/>
          <w:b/>
          <w:w w:val="99"/>
          <w:kern w:val="0"/>
          <w:szCs w:val="21"/>
        </w:rPr>
        <w:t>二、资质要求</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kern w:val="0"/>
          <w:szCs w:val="21"/>
        </w:rPr>
        <w:t xml:space="preserve">2.1 </w:t>
      </w:r>
      <w:r>
        <w:rPr>
          <w:rFonts w:cs="MingLiU" w:hint="eastAsia"/>
          <w:kern w:val="0"/>
          <w:szCs w:val="21"/>
        </w:rPr>
        <w:t>具有独立法人资格；</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kern w:val="0"/>
          <w:szCs w:val="21"/>
        </w:rPr>
        <w:t xml:space="preserve">2.2 </w:t>
      </w:r>
      <w:r>
        <w:rPr>
          <w:rFonts w:hint="eastAsia"/>
          <w:bCs/>
          <w:szCs w:val="21"/>
        </w:rPr>
        <w:t>资质要求：</w:t>
      </w:r>
      <w:r>
        <w:rPr>
          <w:rFonts w:cs="MingLiU" w:hint="eastAsia"/>
          <w:kern w:val="0"/>
          <w:szCs w:val="21"/>
        </w:rPr>
        <w:t>具备软装行业相关资质或证明；</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kern w:val="0"/>
          <w:szCs w:val="21"/>
        </w:rPr>
        <w:t xml:space="preserve">2.3 </w:t>
      </w:r>
      <w:r>
        <w:rPr>
          <w:rFonts w:hint="eastAsia"/>
          <w:bCs/>
          <w:szCs w:val="21"/>
        </w:rPr>
        <w:t>业绩要求：有大型医院设计经验者优先</w:t>
      </w:r>
      <w:r>
        <w:rPr>
          <w:rFonts w:hint="eastAsia"/>
          <w:szCs w:val="21"/>
        </w:rPr>
        <w:t>；</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kern w:val="0"/>
          <w:szCs w:val="21"/>
        </w:rPr>
        <w:t xml:space="preserve">2.4 </w:t>
      </w:r>
      <w:r>
        <w:rPr>
          <w:rFonts w:cs="MingLiU" w:hint="eastAsia"/>
          <w:kern w:val="0"/>
          <w:szCs w:val="21"/>
        </w:rPr>
        <w:t>在人员、设备、资金等方面具有承担本项目的相应的能力；</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kern w:val="0"/>
          <w:szCs w:val="21"/>
        </w:rPr>
        <w:t xml:space="preserve">2.5 </w:t>
      </w:r>
      <w:r>
        <w:rPr>
          <w:rFonts w:cs="MingLiU" w:hint="eastAsia"/>
          <w:kern w:val="0"/>
          <w:szCs w:val="21"/>
        </w:rPr>
        <w:t>本次方案征集不接受联合体。</w:t>
      </w:r>
    </w:p>
    <w:p w:rsidR="00A15168" w:rsidRDefault="00A15168">
      <w:pPr>
        <w:autoSpaceDE w:val="0"/>
        <w:autoSpaceDN w:val="0"/>
        <w:adjustRightInd w:val="0"/>
        <w:spacing w:line="360" w:lineRule="auto"/>
        <w:ind w:right="-20"/>
        <w:jc w:val="left"/>
        <w:rPr>
          <w:b/>
          <w:w w:val="99"/>
          <w:kern w:val="0"/>
          <w:szCs w:val="21"/>
        </w:rPr>
      </w:pPr>
      <w:r>
        <w:rPr>
          <w:rFonts w:hint="eastAsia"/>
          <w:b/>
          <w:w w:val="99"/>
          <w:kern w:val="0"/>
          <w:szCs w:val="21"/>
        </w:rPr>
        <w:t>三、方案征集文件的获取</w:t>
      </w:r>
    </w:p>
    <w:p w:rsidR="00A15168" w:rsidRDefault="00A15168" w:rsidP="00C17EA8">
      <w:pPr>
        <w:autoSpaceDE w:val="0"/>
        <w:autoSpaceDN w:val="0"/>
        <w:adjustRightInd w:val="0"/>
        <w:spacing w:line="360" w:lineRule="auto"/>
        <w:ind w:right="-20" w:firstLineChars="245" w:firstLine="31680"/>
        <w:jc w:val="left"/>
        <w:rPr>
          <w:rFonts w:cs="MingLiU"/>
          <w:kern w:val="0"/>
          <w:szCs w:val="21"/>
        </w:rPr>
      </w:pPr>
      <w:r>
        <w:rPr>
          <w:rFonts w:cs="MingLiU" w:hint="eastAsia"/>
          <w:kern w:val="0"/>
          <w:szCs w:val="21"/>
        </w:rPr>
        <w:t>凡有意参加方案应征的单位，请于</w:t>
      </w:r>
      <w:r>
        <w:rPr>
          <w:rFonts w:cs="MingLiU"/>
          <w:color w:val="FF0000"/>
          <w:kern w:val="0"/>
          <w:szCs w:val="21"/>
          <w:u w:val="single"/>
        </w:rPr>
        <w:t>2017</w:t>
      </w:r>
      <w:r>
        <w:rPr>
          <w:rFonts w:cs="MingLiU" w:hint="eastAsia"/>
          <w:color w:val="FF0000"/>
          <w:kern w:val="0"/>
          <w:szCs w:val="21"/>
        </w:rPr>
        <w:t>年</w:t>
      </w:r>
      <w:r>
        <w:rPr>
          <w:rFonts w:cs="MingLiU"/>
          <w:color w:val="FF0000"/>
          <w:kern w:val="0"/>
          <w:szCs w:val="21"/>
          <w:u w:val="single"/>
        </w:rPr>
        <w:t xml:space="preserve"> 11</w:t>
      </w:r>
      <w:r>
        <w:rPr>
          <w:rFonts w:cs="MingLiU" w:hint="eastAsia"/>
          <w:color w:val="FF0000"/>
          <w:kern w:val="0"/>
          <w:szCs w:val="21"/>
        </w:rPr>
        <w:t>月</w:t>
      </w:r>
      <w:r>
        <w:rPr>
          <w:rFonts w:cs="MingLiU"/>
          <w:color w:val="FF0000"/>
          <w:kern w:val="0"/>
          <w:szCs w:val="21"/>
          <w:u w:val="single"/>
        </w:rPr>
        <w:t>24</w:t>
      </w:r>
      <w:r>
        <w:rPr>
          <w:rFonts w:cs="MingLiU" w:hint="eastAsia"/>
          <w:color w:val="FF0000"/>
          <w:kern w:val="0"/>
          <w:szCs w:val="21"/>
        </w:rPr>
        <w:t>日至</w:t>
      </w:r>
      <w:r>
        <w:rPr>
          <w:rFonts w:cs="MingLiU"/>
          <w:color w:val="FF0000"/>
          <w:kern w:val="0"/>
          <w:szCs w:val="21"/>
          <w:u w:val="single"/>
        </w:rPr>
        <w:t xml:space="preserve"> 2017</w:t>
      </w:r>
      <w:r>
        <w:rPr>
          <w:rFonts w:cs="MingLiU" w:hint="eastAsia"/>
          <w:color w:val="FF0000"/>
          <w:kern w:val="0"/>
          <w:szCs w:val="21"/>
        </w:rPr>
        <w:t>年</w:t>
      </w:r>
      <w:r>
        <w:rPr>
          <w:rFonts w:cs="MingLiU"/>
          <w:color w:val="FF0000"/>
          <w:kern w:val="0"/>
          <w:szCs w:val="21"/>
          <w:u w:val="single"/>
        </w:rPr>
        <w:t>11</w:t>
      </w:r>
      <w:r>
        <w:rPr>
          <w:rFonts w:cs="MingLiU" w:hint="eastAsia"/>
          <w:color w:val="FF0000"/>
          <w:kern w:val="0"/>
          <w:szCs w:val="21"/>
        </w:rPr>
        <w:t>月</w:t>
      </w:r>
      <w:r>
        <w:rPr>
          <w:rFonts w:cs="MingLiU"/>
          <w:color w:val="FF0000"/>
          <w:kern w:val="0"/>
          <w:szCs w:val="21"/>
          <w:u w:val="single"/>
        </w:rPr>
        <w:t>30</w:t>
      </w:r>
      <w:r>
        <w:rPr>
          <w:rFonts w:cs="MingLiU" w:hint="eastAsia"/>
          <w:color w:val="FF0000"/>
          <w:kern w:val="0"/>
          <w:szCs w:val="21"/>
        </w:rPr>
        <w:t>日</w:t>
      </w:r>
      <w:r>
        <w:rPr>
          <w:rFonts w:cs="MingLiU" w:hint="eastAsia"/>
          <w:kern w:val="0"/>
          <w:szCs w:val="21"/>
        </w:rPr>
        <w:t>（法定公休日、法定节假日除外），每日上午</w:t>
      </w:r>
      <w:r>
        <w:rPr>
          <w:rFonts w:cs="MingLiU"/>
          <w:kern w:val="0"/>
          <w:szCs w:val="21"/>
          <w:u w:val="single"/>
        </w:rPr>
        <w:t>8</w:t>
      </w:r>
      <w:r>
        <w:rPr>
          <w:rFonts w:cs="MingLiU" w:hint="eastAsia"/>
          <w:kern w:val="0"/>
          <w:szCs w:val="21"/>
          <w:u w:val="single"/>
        </w:rPr>
        <w:t>：</w:t>
      </w:r>
      <w:r>
        <w:rPr>
          <w:rFonts w:cs="MingLiU"/>
          <w:kern w:val="0"/>
          <w:szCs w:val="21"/>
          <w:u w:val="single"/>
        </w:rPr>
        <w:t>00</w:t>
      </w:r>
      <w:r>
        <w:rPr>
          <w:rFonts w:cs="MingLiU" w:hint="eastAsia"/>
          <w:kern w:val="0"/>
          <w:szCs w:val="21"/>
        </w:rPr>
        <w:t>时至</w:t>
      </w:r>
      <w:r>
        <w:rPr>
          <w:rFonts w:cs="MingLiU"/>
          <w:kern w:val="0"/>
          <w:szCs w:val="21"/>
          <w:u w:val="single"/>
        </w:rPr>
        <w:t xml:space="preserve"> 12</w:t>
      </w:r>
      <w:r>
        <w:rPr>
          <w:rFonts w:cs="MingLiU" w:hint="eastAsia"/>
          <w:kern w:val="0"/>
          <w:szCs w:val="21"/>
          <w:u w:val="single"/>
        </w:rPr>
        <w:t>：</w:t>
      </w:r>
      <w:r>
        <w:rPr>
          <w:rFonts w:cs="MingLiU"/>
          <w:kern w:val="0"/>
          <w:szCs w:val="21"/>
          <w:u w:val="single"/>
        </w:rPr>
        <w:t xml:space="preserve">00 </w:t>
      </w:r>
      <w:r>
        <w:rPr>
          <w:rFonts w:cs="MingLiU" w:hint="eastAsia"/>
          <w:kern w:val="0"/>
          <w:szCs w:val="21"/>
        </w:rPr>
        <w:t>时，下午</w:t>
      </w:r>
      <w:r>
        <w:rPr>
          <w:rFonts w:cs="MingLiU"/>
          <w:kern w:val="0"/>
          <w:szCs w:val="21"/>
          <w:u w:val="single"/>
        </w:rPr>
        <w:t xml:space="preserve"> 14</w:t>
      </w:r>
      <w:r>
        <w:rPr>
          <w:rFonts w:cs="MingLiU" w:hint="eastAsia"/>
          <w:kern w:val="0"/>
          <w:szCs w:val="21"/>
          <w:u w:val="single"/>
        </w:rPr>
        <w:t>：</w:t>
      </w:r>
      <w:r>
        <w:rPr>
          <w:rFonts w:cs="MingLiU"/>
          <w:kern w:val="0"/>
          <w:szCs w:val="21"/>
          <w:u w:val="single"/>
        </w:rPr>
        <w:t xml:space="preserve">00 </w:t>
      </w:r>
      <w:r>
        <w:rPr>
          <w:kern w:val="0"/>
          <w:szCs w:val="21"/>
          <w:u w:val="single"/>
        </w:rPr>
        <w:tab/>
      </w:r>
      <w:r>
        <w:rPr>
          <w:rFonts w:cs="MingLiU" w:hint="eastAsia"/>
          <w:kern w:val="0"/>
          <w:szCs w:val="21"/>
        </w:rPr>
        <w:t>时至</w:t>
      </w:r>
      <w:r>
        <w:rPr>
          <w:rFonts w:cs="MingLiU"/>
          <w:kern w:val="0"/>
          <w:szCs w:val="21"/>
          <w:u w:val="single"/>
        </w:rPr>
        <w:t>18</w:t>
      </w:r>
      <w:r>
        <w:rPr>
          <w:rFonts w:cs="MingLiU" w:hint="eastAsia"/>
          <w:kern w:val="0"/>
          <w:szCs w:val="21"/>
          <w:u w:val="single"/>
        </w:rPr>
        <w:t>：</w:t>
      </w:r>
      <w:r>
        <w:rPr>
          <w:rFonts w:cs="MingLiU"/>
          <w:kern w:val="0"/>
          <w:szCs w:val="21"/>
          <w:u w:val="single"/>
        </w:rPr>
        <w:t xml:space="preserve">00 </w:t>
      </w:r>
      <w:r>
        <w:rPr>
          <w:rFonts w:cs="MingLiU" w:hint="eastAsia"/>
          <w:kern w:val="0"/>
          <w:szCs w:val="21"/>
        </w:rPr>
        <w:t>时（北京时间，下同），在四川大学华西第二医院医学装备保障部</w:t>
      </w:r>
      <w:r>
        <w:rPr>
          <w:rFonts w:hint="eastAsia"/>
          <w:szCs w:val="21"/>
        </w:rPr>
        <w:t>（成都市人民南路三段二十号）</w:t>
      </w:r>
      <w:r>
        <w:rPr>
          <w:rFonts w:cs="MingLiU" w:hint="eastAsia"/>
          <w:kern w:val="0"/>
          <w:szCs w:val="21"/>
        </w:rPr>
        <w:t>持</w:t>
      </w:r>
      <w:r>
        <w:rPr>
          <w:rFonts w:cs="Arial"/>
          <w:szCs w:val="21"/>
          <w:u w:val="single"/>
        </w:rPr>
        <w:t>a.</w:t>
      </w:r>
      <w:r>
        <w:rPr>
          <w:rFonts w:cs="Arial" w:hint="eastAsia"/>
          <w:szCs w:val="21"/>
          <w:u w:val="single"/>
        </w:rPr>
        <w:t>法定代表人授权书（原件）、经办人身份证（留复印件，出示原件）；</w:t>
      </w:r>
      <w:r>
        <w:rPr>
          <w:rFonts w:cs="Arial"/>
          <w:szCs w:val="21"/>
          <w:u w:val="single"/>
        </w:rPr>
        <w:t>b.</w:t>
      </w:r>
      <w:r>
        <w:rPr>
          <w:rFonts w:cs="Arial" w:hint="eastAsia"/>
          <w:szCs w:val="21"/>
          <w:u w:val="single"/>
        </w:rPr>
        <w:t>营业执照副本、资质证书副本（以上证件均查验原件后留加盖公章的复印件）；</w:t>
      </w:r>
      <w:r>
        <w:rPr>
          <w:rFonts w:cs="Arial"/>
          <w:szCs w:val="21"/>
          <w:u w:val="single"/>
        </w:rPr>
        <w:t>C.</w:t>
      </w:r>
      <w:r>
        <w:rPr>
          <w:rFonts w:cs="Arial" w:hint="eastAsia"/>
          <w:szCs w:val="21"/>
          <w:u w:val="single"/>
        </w:rPr>
        <w:t>业绩资料</w:t>
      </w:r>
      <w:r>
        <w:rPr>
          <w:rFonts w:cs="Arial"/>
          <w:szCs w:val="21"/>
          <w:u w:val="single"/>
        </w:rPr>
        <w:t>(</w:t>
      </w:r>
      <w:r>
        <w:rPr>
          <w:rFonts w:cs="Arial" w:hint="eastAsia"/>
          <w:szCs w:val="21"/>
          <w:u w:val="single"/>
        </w:rPr>
        <w:t>留复印件，出示原件</w:t>
      </w:r>
      <w:r>
        <w:rPr>
          <w:rFonts w:cs="Arial"/>
          <w:szCs w:val="21"/>
          <w:u w:val="single"/>
        </w:rPr>
        <w:t xml:space="preserve">) </w:t>
      </w:r>
      <w:r>
        <w:rPr>
          <w:rFonts w:cs="Arial" w:hint="eastAsia"/>
          <w:szCs w:val="21"/>
          <w:u w:val="single"/>
        </w:rPr>
        <w:t>；</w:t>
      </w:r>
      <w:r>
        <w:rPr>
          <w:rFonts w:cs="Arial"/>
          <w:szCs w:val="21"/>
          <w:u w:val="single"/>
        </w:rPr>
        <w:t>d. 1</w:t>
      </w:r>
      <w:r>
        <w:rPr>
          <w:rFonts w:cs="Arial" w:hint="eastAsia"/>
          <w:szCs w:val="21"/>
          <w:u w:val="single"/>
        </w:rPr>
        <w:t>个与本项目类似的以往投标或中选方案文本等相关资料</w:t>
      </w:r>
      <w:r>
        <w:rPr>
          <w:rFonts w:cs="MingLiU" w:hint="eastAsia"/>
          <w:kern w:val="0"/>
          <w:szCs w:val="21"/>
        </w:rPr>
        <w:t>领取方案征集文件。</w:t>
      </w:r>
    </w:p>
    <w:p w:rsidR="00A15168" w:rsidRDefault="00A15168">
      <w:pPr>
        <w:tabs>
          <w:tab w:val="left" w:pos="3980"/>
          <w:tab w:val="left" w:pos="6735"/>
        </w:tabs>
        <w:autoSpaceDE w:val="0"/>
        <w:autoSpaceDN w:val="0"/>
        <w:adjustRightInd w:val="0"/>
        <w:spacing w:line="360" w:lineRule="auto"/>
        <w:ind w:right="-20"/>
        <w:jc w:val="left"/>
        <w:rPr>
          <w:rFonts w:cs="MingLiU"/>
          <w:b/>
          <w:kern w:val="0"/>
          <w:szCs w:val="21"/>
        </w:rPr>
      </w:pPr>
      <w:r>
        <w:rPr>
          <w:rFonts w:cs="MingLiU" w:hint="eastAsia"/>
          <w:b/>
          <w:kern w:val="0"/>
          <w:szCs w:val="21"/>
        </w:rPr>
        <w:t>四、方案补偿</w:t>
      </w:r>
    </w:p>
    <w:p w:rsidR="00A15168" w:rsidRDefault="00A15168" w:rsidP="00C17EA8">
      <w:pPr>
        <w:tabs>
          <w:tab w:val="left" w:pos="3980"/>
          <w:tab w:val="left" w:pos="6735"/>
        </w:tabs>
        <w:autoSpaceDE w:val="0"/>
        <w:autoSpaceDN w:val="0"/>
        <w:adjustRightInd w:val="0"/>
        <w:spacing w:line="360" w:lineRule="auto"/>
        <w:ind w:right="-20" w:firstLineChars="200" w:firstLine="31680"/>
        <w:jc w:val="left"/>
        <w:rPr>
          <w:rFonts w:cs="MingLiU"/>
          <w:kern w:val="0"/>
          <w:szCs w:val="21"/>
        </w:rPr>
      </w:pPr>
      <w:r>
        <w:rPr>
          <w:rFonts w:cs="MingLiU" w:hint="eastAsia"/>
          <w:kern w:val="0"/>
          <w:szCs w:val="21"/>
        </w:rPr>
        <w:t>收到征集人发出的《方案征集文件》后，应征单位进行方案设计。获奖的应征单位递交的设计成果均不退还，该成果除署名权外的其他著作权均归四川大学华西第二医院所有。同时，项目业主和征集人将组织专家对设计方案进行评选，并对方案进行候选排序，按方案征集文件约定给予获奖方案补偿费。</w:t>
      </w:r>
    </w:p>
    <w:p w:rsidR="00A15168" w:rsidRDefault="00A15168" w:rsidP="00C17EA8">
      <w:pPr>
        <w:tabs>
          <w:tab w:val="left" w:pos="3980"/>
          <w:tab w:val="left" w:pos="6735"/>
        </w:tabs>
        <w:autoSpaceDE w:val="0"/>
        <w:autoSpaceDN w:val="0"/>
        <w:adjustRightInd w:val="0"/>
        <w:spacing w:line="360" w:lineRule="auto"/>
        <w:ind w:right="-20" w:firstLineChars="200" w:firstLine="31680"/>
        <w:jc w:val="left"/>
        <w:rPr>
          <w:rFonts w:cs="MingLiU"/>
          <w:kern w:val="0"/>
          <w:szCs w:val="21"/>
        </w:rPr>
      </w:pPr>
      <w:r>
        <w:rPr>
          <w:rFonts w:cs="MingLiU" w:hint="eastAsia"/>
          <w:kern w:val="0"/>
          <w:szCs w:val="21"/>
        </w:rPr>
        <w:t>排名第一者为完成方案设计的第一候选人，以下类推。</w:t>
      </w:r>
    </w:p>
    <w:p w:rsidR="00A15168" w:rsidRDefault="00A15168">
      <w:pPr>
        <w:autoSpaceDE w:val="0"/>
        <w:autoSpaceDN w:val="0"/>
        <w:adjustRightInd w:val="0"/>
        <w:spacing w:line="360" w:lineRule="auto"/>
        <w:ind w:right="-20"/>
        <w:jc w:val="left"/>
        <w:rPr>
          <w:rFonts w:cs="MingLiU"/>
          <w:b/>
          <w:kern w:val="0"/>
          <w:szCs w:val="21"/>
        </w:rPr>
      </w:pPr>
      <w:r>
        <w:rPr>
          <w:rFonts w:hint="eastAsia"/>
          <w:b/>
          <w:w w:val="99"/>
          <w:kern w:val="0"/>
          <w:szCs w:val="21"/>
        </w:rPr>
        <w:t>五</w:t>
      </w:r>
      <w:r>
        <w:rPr>
          <w:b/>
          <w:w w:val="99"/>
          <w:kern w:val="0"/>
          <w:szCs w:val="21"/>
        </w:rPr>
        <w:t>.</w:t>
      </w:r>
      <w:r>
        <w:rPr>
          <w:rFonts w:cs="MingLiU" w:hint="eastAsia"/>
          <w:b/>
          <w:w w:val="99"/>
          <w:kern w:val="0"/>
          <w:szCs w:val="21"/>
        </w:rPr>
        <w:t>发布公告的媒介</w:t>
      </w:r>
    </w:p>
    <w:p w:rsidR="00A15168" w:rsidRDefault="00A15168" w:rsidP="00C17EA8">
      <w:pPr>
        <w:autoSpaceDE w:val="0"/>
        <w:autoSpaceDN w:val="0"/>
        <w:adjustRightInd w:val="0"/>
        <w:spacing w:line="360" w:lineRule="auto"/>
        <w:ind w:right="-20" w:firstLineChars="200" w:firstLine="31680"/>
        <w:jc w:val="left"/>
        <w:rPr>
          <w:rFonts w:cs="MingLiU"/>
          <w:kern w:val="0"/>
          <w:szCs w:val="21"/>
        </w:rPr>
      </w:pPr>
      <w:r>
        <w:rPr>
          <w:rFonts w:cs="MingLiU" w:hint="eastAsia"/>
          <w:kern w:val="0"/>
          <w:szCs w:val="21"/>
        </w:rPr>
        <w:t>本次方案征集公告在四川大学华西第二医院官网上发布。</w:t>
      </w:r>
    </w:p>
    <w:p w:rsidR="00A15168" w:rsidRDefault="00A15168">
      <w:pPr>
        <w:autoSpaceDE w:val="0"/>
        <w:autoSpaceDN w:val="0"/>
        <w:adjustRightInd w:val="0"/>
        <w:spacing w:line="360" w:lineRule="auto"/>
        <w:ind w:right="-20"/>
        <w:jc w:val="left"/>
        <w:rPr>
          <w:rFonts w:cs="MingLiU"/>
          <w:b/>
          <w:spacing w:val="1"/>
          <w:w w:val="99"/>
          <w:kern w:val="0"/>
          <w:position w:val="-2"/>
          <w:szCs w:val="21"/>
        </w:rPr>
      </w:pPr>
      <w:r>
        <w:rPr>
          <w:rFonts w:hint="eastAsia"/>
          <w:b/>
          <w:w w:val="99"/>
          <w:kern w:val="0"/>
          <w:position w:val="-2"/>
          <w:szCs w:val="21"/>
        </w:rPr>
        <w:t>六</w:t>
      </w:r>
      <w:r>
        <w:rPr>
          <w:b/>
          <w:w w:val="99"/>
          <w:kern w:val="0"/>
          <w:position w:val="-2"/>
          <w:szCs w:val="21"/>
        </w:rPr>
        <w:t>.</w:t>
      </w:r>
      <w:r>
        <w:rPr>
          <w:rFonts w:cs="MingLiU" w:hint="eastAsia"/>
          <w:b/>
          <w:spacing w:val="1"/>
          <w:w w:val="99"/>
          <w:kern w:val="0"/>
          <w:position w:val="-2"/>
          <w:szCs w:val="21"/>
        </w:rPr>
        <w:t>联系方式</w:t>
      </w:r>
    </w:p>
    <w:p w:rsidR="00A15168" w:rsidRDefault="00A15168" w:rsidP="00C17EA8">
      <w:pPr>
        <w:spacing w:line="360" w:lineRule="auto"/>
        <w:ind w:rightChars="10" w:right="31680" w:firstLineChars="200" w:firstLine="31680"/>
        <w:rPr>
          <w:rFonts w:ascii="Arial" w:cs="Arial"/>
          <w:szCs w:val="21"/>
        </w:rPr>
      </w:pPr>
      <w:r>
        <w:rPr>
          <w:rFonts w:ascii="Arial" w:cs="Arial" w:hint="eastAsia"/>
          <w:szCs w:val="21"/>
        </w:rPr>
        <w:t>征</w:t>
      </w:r>
      <w:r>
        <w:rPr>
          <w:rFonts w:ascii="Arial" w:cs="Arial"/>
          <w:szCs w:val="21"/>
        </w:rPr>
        <w:t xml:space="preserve"> </w:t>
      </w:r>
      <w:r>
        <w:rPr>
          <w:rFonts w:ascii="Arial" w:cs="Arial" w:hint="eastAsia"/>
          <w:szCs w:val="21"/>
        </w:rPr>
        <w:t>集</w:t>
      </w:r>
      <w:r>
        <w:rPr>
          <w:rFonts w:ascii="Arial" w:cs="Arial"/>
          <w:szCs w:val="21"/>
        </w:rPr>
        <w:t xml:space="preserve"> </w:t>
      </w:r>
      <w:r>
        <w:rPr>
          <w:rFonts w:ascii="Arial" w:cs="Arial" w:hint="eastAsia"/>
          <w:szCs w:val="21"/>
        </w:rPr>
        <w:t>人：</w:t>
      </w:r>
      <w:r>
        <w:rPr>
          <w:rFonts w:hint="eastAsia"/>
          <w:b/>
          <w:szCs w:val="21"/>
          <w:u w:val="single"/>
        </w:rPr>
        <w:t>四川大学华西第二医院医学装备保障部</w:t>
      </w:r>
    </w:p>
    <w:p w:rsidR="00A15168" w:rsidRDefault="00A15168" w:rsidP="00C17EA8">
      <w:pPr>
        <w:spacing w:line="360" w:lineRule="auto"/>
        <w:ind w:rightChars="10" w:right="31680" w:firstLineChars="200" w:firstLine="31680"/>
        <w:rPr>
          <w:rFonts w:ascii="Arial" w:cs="Arial"/>
          <w:szCs w:val="21"/>
        </w:rPr>
      </w:pPr>
      <w:r>
        <w:rPr>
          <w:rFonts w:ascii="Arial" w:cs="Arial" w:hint="eastAsia"/>
          <w:szCs w:val="21"/>
        </w:rPr>
        <w:t>地</w:t>
      </w:r>
      <w:r>
        <w:rPr>
          <w:rFonts w:ascii="Arial" w:cs="Arial"/>
          <w:szCs w:val="21"/>
        </w:rPr>
        <w:t xml:space="preserve">  </w:t>
      </w:r>
      <w:r>
        <w:rPr>
          <w:rFonts w:ascii="Arial" w:cs="Arial" w:hint="eastAsia"/>
          <w:szCs w:val="21"/>
        </w:rPr>
        <w:t>址：</w:t>
      </w:r>
      <w:r>
        <w:rPr>
          <w:rFonts w:hint="eastAsia"/>
          <w:szCs w:val="21"/>
        </w:rPr>
        <w:t>成都市人民南路三段二十号</w:t>
      </w:r>
    </w:p>
    <w:p w:rsidR="00A15168" w:rsidRDefault="00A15168" w:rsidP="00C17EA8">
      <w:pPr>
        <w:spacing w:line="360" w:lineRule="auto"/>
        <w:ind w:rightChars="10" w:right="31680" w:firstLineChars="200" w:firstLine="31680"/>
        <w:rPr>
          <w:rFonts w:ascii="Arial" w:cs="Arial"/>
          <w:szCs w:val="21"/>
        </w:rPr>
      </w:pPr>
      <w:r>
        <w:rPr>
          <w:rFonts w:ascii="Arial" w:cs="Arial" w:hint="eastAsia"/>
          <w:szCs w:val="21"/>
        </w:rPr>
        <w:t>联系电话：</w:t>
      </w:r>
      <w:r>
        <w:rPr>
          <w:rFonts w:ascii="Arial" w:hAnsi="Arial" w:cs="Arial"/>
          <w:szCs w:val="21"/>
        </w:rPr>
        <w:t>028-85501347</w:t>
      </w:r>
      <w:r>
        <w:rPr>
          <w:rFonts w:ascii="Arial" w:hAnsi="Arial" w:cs="Arial" w:hint="eastAsia"/>
          <w:szCs w:val="21"/>
        </w:rPr>
        <w:t>、</w:t>
      </w:r>
      <w:r>
        <w:rPr>
          <w:rFonts w:ascii="Arial" w:hAnsi="Arial" w:cs="Arial"/>
          <w:szCs w:val="21"/>
        </w:rPr>
        <w:t>028-8</w:t>
      </w:r>
      <w:r>
        <w:rPr>
          <w:rFonts w:ascii="Arial" w:cs="Arial"/>
          <w:szCs w:val="21"/>
        </w:rPr>
        <w:t>5503778</w:t>
      </w:r>
    </w:p>
    <w:p w:rsidR="00A15168" w:rsidRDefault="00A15168" w:rsidP="00C17EA8">
      <w:pPr>
        <w:spacing w:line="360" w:lineRule="auto"/>
        <w:ind w:rightChars="10" w:right="31680" w:firstLineChars="200" w:firstLine="31680"/>
        <w:rPr>
          <w:rFonts w:ascii="Arial" w:cs="Arial"/>
          <w:szCs w:val="21"/>
        </w:rPr>
      </w:pPr>
      <w:r>
        <w:rPr>
          <w:rFonts w:ascii="Arial" w:cs="Arial" w:hint="eastAsia"/>
          <w:szCs w:val="21"/>
        </w:rPr>
        <w:t>联系人：</w:t>
      </w:r>
      <w:r>
        <w:rPr>
          <w:rFonts w:ascii="Arial" w:hAnsi="Arial" w:cs="Arial" w:hint="eastAsia"/>
          <w:szCs w:val="21"/>
        </w:rPr>
        <w:t>王先生</w:t>
      </w:r>
    </w:p>
    <w:p w:rsidR="00A15168" w:rsidRDefault="00A15168">
      <w:pPr>
        <w:pStyle w:val="Heading1"/>
        <w:jc w:val="center"/>
        <w:rPr>
          <w:rFonts w:ascii="黑体" w:eastAsia="黑体"/>
          <w:b w:val="0"/>
          <w:w w:val="99"/>
          <w:kern w:val="0"/>
          <w:sz w:val="30"/>
          <w:szCs w:val="30"/>
        </w:rPr>
      </w:pPr>
      <w:bookmarkStart w:id="1" w:name="_Toc199404126"/>
      <w:bookmarkStart w:id="2" w:name="_Toc220471862"/>
      <w:bookmarkStart w:id="3" w:name="_Toc261269703"/>
      <w:r>
        <w:rPr>
          <w:rFonts w:ascii="黑体" w:eastAsia="黑体" w:hint="eastAsia"/>
          <w:b w:val="0"/>
          <w:w w:val="99"/>
          <w:kern w:val="0"/>
          <w:sz w:val="30"/>
          <w:szCs w:val="30"/>
        </w:rPr>
        <w:t>第二章</w:t>
      </w:r>
      <w:r>
        <w:rPr>
          <w:rFonts w:ascii="黑体" w:eastAsia="黑体"/>
          <w:b w:val="0"/>
          <w:w w:val="99"/>
          <w:kern w:val="0"/>
          <w:sz w:val="30"/>
          <w:szCs w:val="30"/>
        </w:rPr>
        <w:t xml:space="preserve"> </w:t>
      </w:r>
      <w:bookmarkEnd w:id="1"/>
      <w:bookmarkEnd w:id="2"/>
      <w:r>
        <w:rPr>
          <w:rFonts w:ascii="黑体" w:eastAsia="黑体" w:hint="eastAsia"/>
          <w:b w:val="0"/>
          <w:w w:val="99"/>
          <w:kern w:val="0"/>
          <w:sz w:val="30"/>
          <w:szCs w:val="30"/>
        </w:rPr>
        <w:t>应征须知</w:t>
      </w:r>
      <w:bookmarkStart w:id="4" w:name="_Toc220471863"/>
      <w:bookmarkStart w:id="5" w:name="_Toc261269704"/>
      <w:bookmarkStart w:id="6" w:name="_Toc221803258"/>
      <w:bookmarkStart w:id="7" w:name="_Toc221802909"/>
      <w:bookmarkEnd w:id="3"/>
    </w:p>
    <w:p w:rsidR="00A15168" w:rsidRDefault="00A15168">
      <w:pPr>
        <w:spacing w:line="360" w:lineRule="auto"/>
        <w:rPr>
          <w:b/>
          <w:szCs w:val="21"/>
        </w:rPr>
      </w:pPr>
      <w:r>
        <w:rPr>
          <w:b/>
          <w:szCs w:val="21"/>
        </w:rPr>
        <w:t>1</w:t>
      </w:r>
      <w:r>
        <w:rPr>
          <w:rFonts w:hint="eastAsia"/>
          <w:b/>
          <w:szCs w:val="21"/>
        </w:rPr>
        <w:t>、应征须知</w:t>
      </w:r>
      <w:bookmarkEnd w:id="4"/>
      <w:bookmarkEnd w:id="5"/>
      <w:bookmarkEnd w:id="6"/>
      <w:bookmarkEnd w:id="7"/>
    </w:p>
    <w:tbl>
      <w:tblPr>
        <w:tblW w:w="9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17"/>
        <w:gridCol w:w="1909"/>
        <w:gridCol w:w="6863"/>
      </w:tblGrid>
      <w:tr w:rsidR="00A15168">
        <w:trPr>
          <w:cantSplit/>
          <w:trHeight w:val="590"/>
          <w:tblHeader/>
        </w:trPr>
        <w:tc>
          <w:tcPr>
            <w:tcW w:w="617" w:type="dxa"/>
            <w:vAlign w:val="center"/>
          </w:tcPr>
          <w:p w:rsidR="00A15168" w:rsidRDefault="00A15168">
            <w:pPr>
              <w:ind w:right="-358"/>
              <w:rPr>
                <w:rFonts w:cs="Arial"/>
                <w:b/>
                <w:szCs w:val="21"/>
              </w:rPr>
            </w:pPr>
            <w:r>
              <w:rPr>
                <w:rFonts w:cs="Arial" w:hint="eastAsia"/>
                <w:b/>
                <w:szCs w:val="21"/>
              </w:rPr>
              <w:t>序号</w:t>
            </w:r>
          </w:p>
        </w:tc>
        <w:tc>
          <w:tcPr>
            <w:tcW w:w="1909" w:type="dxa"/>
            <w:vAlign w:val="center"/>
          </w:tcPr>
          <w:p w:rsidR="00A15168" w:rsidRDefault="00A15168">
            <w:pPr>
              <w:jc w:val="center"/>
              <w:rPr>
                <w:rFonts w:cs="Arial"/>
                <w:b/>
                <w:szCs w:val="21"/>
              </w:rPr>
            </w:pPr>
            <w:r>
              <w:rPr>
                <w:rFonts w:cs="Arial" w:hint="eastAsia"/>
                <w:b/>
                <w:szCs w:val="21"/>
              </w:rPr>
              <w:t>内</w:t>
            </w:r>
            <w:r>
              <w:rPr>
                <w:rFonts w:cs="Arial"/>
                <w:b/>
                <w:szCs w:val="21"/>
              </w:rPr>
              <w:t xml:space="preserve">    </w:t>
            </w:r>
            <w:r>
              <w:rPr>
                <w:rFonts w:cs="Arial" w:hint="eastAsia"/>
                <w:b/>
                <w:szCs w:val="21"/>
              </w:rPr>
              <w:t>容</w:t>
            </w:r>
          </w:p>
        </w:tc>
        <w:tc>
          <w:tcPr>
            <w:tcW w:w="6863" w:type="dxa"/>
            <w:vAlign w:val="center"/>
          </w:tcPr>
          <w:p w:rsidR="00A15168" w:rsidRDefault="00A15168">
            <w:pPr>
              <w:tabs>
                <w:tab w:val="left" w:pos="1180"/>
              </w:tabs>
              <w:jc w:val="center"/>
              <w:rPr>
                <w:rFonts w:cs="Arial"/>
                <w:b/>
                <w:szCs w:val="21"/>
              </w:rPr>
            </w:pPr>
            <w:r>
              <w:rPr>
                <w:rFonts w:cs="Arial" w:hint="eastAsia"/>
                <w:b/>
                <w:szCs w:val="21"/>
              </w:rPr>
              <w:t>说明与要求</w:t>
            </w:r>
          </w:p>
        </w:tc>
      </w:tr>
      <w:tr w:rsidR="00A15168">
        <w:trPr>
          <w:trHeight w:val="610"/>
          <w:tblHeader/>
        </w:trPr>
        <w:tc>
          <w:tcPr>
            <w:tcW w:w="617" w:type="dxa"/>
            <w:vAlign w:val="center"/>
          </w:tcPr>
          <w:p w:rsidR="00A15168" w:rsidRDefault="00A15168">
            <w:pPr>
              <w:jc w:val="center"/>
              <w:rPr>
                <w:rFonts w:cs="Arial"/>
                <w:szCs w:val="21"/>
              </w:rPr>
            </w:pPr>
            <w:r>
              <w:rPr>
                <w:rFonts w:cs="Arial"/>
                <w:szCs w:val="21"/>
              </w:rPr>
              <w:t>1</w:t>
            </w:r>
          </w:p>
        </w:tc>
        <w:tc>
          <w:tcPr>
            <w:tcW w:w="1909" w:type="dxa"/>
            <w:vAlign w:val="center"/>
          </w:tcPr>
          <w:p w:rsidR="00A15168" w:rsidRDefault="00A15168">
            <w:pPr>
              <w:jc w:val="center"/>
              <w:rPr>
                <w:rFonts w:cs="Arial"/>
                <w:spacing w:val="-20"/>
                <w:szCs w:val="21"/>
              </w:rPr>
            </w:pPr>
            <w:r>
              <w:rPr>
                <w:rFonts w:cs="Arial" w:hint="eastAsia"/>
                <w:spacing w:val="-20"/>
                <w:szCs w:val="21"/>
              </w:rPr>
              <w:t>征集人</w:t>
            </w:r>
          </w:p>
        </w:tc>
        <w:tc>
          <w:tcPr>
            <w:tcW w:w="6863" w:type="dxa"/>
            <w:vAlign w:val="center"/>
          </w:tcPr>
          <w:p w:rsidR="00A15168" w:rsidRDefault="00A15168">
            <w:pPr>
              <w:rPr>
                <w:rFonts w:cs="Arial"/>
                <w:szCs w:val="21"/>
                <w:u w:val="single"/>
              </w:rPr>
            </w:pPr>
            <w:r>
              <w:rPr>
                <w:rFonts w:cs="Arial" w:hint="eastAsia"/>
                <w:szCs w:val="21"/>
                <w:u w:val="single"/>
              </w:rPr>
              <w:t>四川大学华西第二医院</w:t>
            </w:r>
          </w:p>
        </w:tc>
      </w:tr>
      <w:tr w:rsidR="00A15168">
        <w:trPr>
          <w:trHeight w:val="380"/>
          <w:tblHeader/>
        </w:trPr>
        <w:tc>
          <w:tcPr>
            <w:tcW w:w="617" w:type="dxa"/>
            <w:vAlign w:val="center"/>
          </w:tcPr>
          <w:p w:rsidR="00A15168" w:rsidRDefault="00A15168">
            <w:pPr>
              <w:jc w:val="center"/>
              <w:rPr>
                <w:rFonts w:cs="Arial"/>
                <w:szCs w:val="21"/>
              </w:rPr>
            </w:pPr>
            <w:r>
              <w:rPr>
                <w:rFonts w:cs="Arial"/>
                <w:szCs w:val="21"/>
              </w:rPr>
              <w:t>2</w:t>
            </w:r>
          </w:p>
        </w:tc>
        <w:tc>
          <w:tcPr>
            <w:tcW w:w="1909" w:type="dxa"/>
            <w:vAlign w:val="center"/>
          </w:tcPr>
          <w:p w:rsidR="00A15168" w:rsidRDefault="00A15168">
            <w:pPr>
              <w:jc w:val="center"/>
              <w:rPr>
                <w:rFonts w:cs="Arial"/>
                <w:szCs w:val="21"/>
              </w:rPr>
            </w:pPr>
            <w:r>
              <w:rPr>
                <w:rFonts w:cs="Arial" w:hint="eastAsia"/>
                <w:szCs w:val="21"/>
              </w:rPr>
              <w:t>项目概况</w:t>
            </w:r>
          </w:p>
        </w:tc>
        <w:tc>
          <w:tcPr>
            <w:tcW w:w="6863" w:type="dxa"/>
            <w:vAlign w:val="center"/>
          </w:tcPr>
          <w:p w:rsidR="00A15168" w:rsidRDefault="00A15168" w:rsidP="00A15168">
            <w:pPr>
              <w:tabs>
                <w:tab w:val="left" w:pos="8739"/>
              </w:tabs>
              <w:autoSpaceDE w:val="0"/>
              <w:autoSpaceDN w:val="0"/>
              <w:adjustRightInd w:val="0"/>
              <w:spacing w:line="240" w:lineRule="atLeast"/>
              <w:ind w:rightChars="-33" w:right="31680"/>
              <w:jc w:val="left"/>
              <w:rPr>
                <w:bCs/>
                <w:szCs w:val="21"/>
              </w:rPr>
            </w:pPr>
            <w:r>
              <w:rPr>
                <w:rFonts w:cs="Arial" w:hint="eastAsia"/>
                <w:szCs w:val="21"/>
              </w:rPr>
              <w:t>项目名称：</w:t>
            </w:r>
            <w:r>
              <w:rPr>
                <w:rFonts w:hint="eastAsia"/>
                <w:szCs w:val="21"/>
              </w:rPr>
              <w:t>四川大学华西第二医院锦江院区宣传文化软装设计方案</w:t>
            </w:r>
          </w:p>
          <w:p w:rsidR="00A15168" w:rsidRDefault="00A15168" w:rsidP="00A15168">
            <w:pPr>
              <w:tabs>
                <w:tab w:val="left" w:pos="8739"/>
              </w:tabs>
              <w:autoSpaceDE w:val="0"/>
              <w:autoSpaceDN w:val="0"/>
              <w:adjustRightInd w:val="0"/>
              <w:spacing w:line="240" w:lineRule="atLeast"/>
              <w:ind w:rightChars="-33" w:right="31680"/>
              <w:jc w:val="left"/>
              <w:rPr>
                <w:bCs/>
                <w:szCs w:val="21"/>
              </w:rPr>
            </w:pPr>
            <w:r>
              <w:rPr>
                <w:rFonts w:hint="eastAsia"/>
                <w:bCs/>
                <w:szCs w:val="21"/>
              </w:rPr>
              <w:t>项目地址：</w:t>
            </w:r>
            <w:r>
              <w:rPr>
                <w:rFonts w:hint="eastAsia"/>
                <w:szCs w:val="21"/>
              </w:rPr>
              <w:t>成都市东三环外成龙路南侧</w:t>
            </w:r>
          </w:p>
        </w:tc>
      </w:tr>
      <w:tr w:rsidR="00A15168">
        <w:trPr>
          <w:trHeight w:val="378"/>
          <w:tblHeader/>
        </w:trPr>
        <w:tc>
          <w:tcPr>
            <w:tcW w:w="617" w:type="dxa"/>
            <w:vAlign w:val="center"/>
          </w:tcPr>
          <w:p w:rsidR="00A15168" w:rsidRDefault="00A15168">
            <w:pPr>
              <w:jc w:val="center"/>
              <w:rPr>
                <w:rFonts w:cs="Arial"/>
                <w:szCs w:val="21"/>
              </w:rPr>
            </w:pPr>
            <w:r>
              <w:rPr>
                <w:rFonts w:cs="Arial"/>
                <w:szCs w:val="21"/>
              </w:rPr>
              <w:t>3</w:t>
            </w:r>
          </w:p>
        </w:tc>
        <w:tc>
          <w:tcPr>
            <w:tcW w:w="1909" w:type="dxa"/>
            <w:vAlign w:val="center"/>
          </w:tcPr>
          <w:p w:rsidR="00A15168" w:rsidRDefault="00A15168">
            <w:pPr>
              <w:jc w:val="center"/>
              <w:rPr>
                <w:rFonts w:cs="Arial"/>
                <w:szCs w:val="21"/>
              </w:rPr>
            </w:pPr>
            <w:r>
              <w:rPr>
                <w:rFonts w:cs="Arial" w:hint="eastAsia"/>
                <w:szCs w:val="21"/>
              </w:rPr>
              <w:t>方案征集范围</w:t>
            </w:r>
          </w:p>
        </w:tc>
        <w:tc>
          <w:tcPr>
            <w:tcW w:w="6863" w:type="dxa"/>
            <w:vAlign w:val="center"/>
          </w:tcPr>
          <w:p w:rsidR="00A15168" w:rsidRDefault="00A15168" w:rsidP="00A15168">
            <w:pPr>
              <w:autoSpaceDE w:val="0"/>
              <w:autoSpaceDN w:val="0"/>
              <w:adjustRightInd w:val="0"/>
              <w:spacing w:line="360" w:lineRule="auto"/>
              <w:ind w:right="-20" w:firstLineChars="200" w:firstLine="31680"/>
              <w:jc w:val="left"/>
              <w:rPr>
                <w:rFonts w:cs="MingLiU"/>
                <w:color w:val="FF0000"/>
                <w:kern w:val="0"/>
                <w:szCs w:val="21"/>
              </w:rPr>
            </w:pPr>
            <w:r>
              <w:rPr>
                <w:rFonts w:cs="MingLiU" w:hint="eastAsia"/>
                <w:kern w:val="0"/>
                <w:szCs w:val="21"/>
              </w:rPr>
              <w:t>总体设计理念展示、总体和各区域设计效果展示等，方案文本包含且不限于以下内容：</w:t>
            </w:r>
            <w:r>
              <w:rPr>
                <w:rFonts w:cs="MingLiU" w:hint="eastAsia"/>
                <w:color w:val="FF0000"/>
                <w:kern w:val="0"/>
                <w:szCs w:val="21"/>
              </w:rPr>
              <w:t>●人员、设备、资金说明</w:t>
            </w:r>
            <w:r>
              <w:rPr>
                <w:rFonts w:cs="MingLiU"/>
                <w:color w:val="FF0000"/>
                <w:kern w:val="0"/>
                <w:szCs w:val="21"/>
              </w:rPr>
              <w:t xml:space="preserve"> </w:t>
            </w:r>
            <w:r>
              <w:rPr>
                <w:rFonts w:cs="MingLiU" w:hint="eastAsia"/>
                <w:color w:val="FF0000"/>
                <w:kern w:val="0"/>
                <w:szCs w:val="21"/>
              </w:rPr>
              <w:t>●设计理念和方案说明</w:t>
            </w:r>
          </w:p>
          <w:p w:rsidR="00A15168" w:rsidRDefault="00A15168">
            <w:pPr>
              <w:autoSpaceDE w:val="0"/>
              <w:autoSpaceDN w:val="0"/>
              <w:adjustRightInd w:val="0"/>
              <w:spacing w:line="360" w:lineRule="auto"/>
              <w:ind w:right="-20"/>
              <w:jc w:val="left"/>
              <w:rPr>
                <w:rFonts w:cs="MingLiU"/>
                <w:color w:val="FF0000"/>
                <w:kern w:val="0"/>
                <w:szCs w:val="21"/>
              </w:rPr>
            </w:pPr>
            <w:r>
              <w:rPr>
                <w:rFonts w:cs="MingLiU" w:hint="eastAsia"/>
                <w:color w:val="FF0000"/>
                <w:kern w:val="0"/>
                <w:szCs w:val="21"/>
              </w:rPr>
              <w:t>●效果图（包括</w:t>
            </w:r>
            <w:r>
              <w:rPr>
                <w:rFonts w:cs="MingLiU"/>
                <w:color w:val="FF0000"/>
                <w:kern w:val="0"/>
                <w:szCs w:val="21"/>
              </w:rPr>
              <w:t>1</w:t>
            </w:r>
            <w:r>
              <w:rPr>
                <w:rFonts w:cs="MingLiU" w:hint="eastAsia"/>
                <w:color w:val="FF0000"/>
                <w:kern w:val="0"/>
                <w:szCs w:val="21"/>
              </w:rPr>
              <w:t>楼大厅、儿童诊疗区、儿童候诊区、儿童游乐园、特需门诊、儿童保健诊疗区、成人和儿童厕所、电梯间、产科</w:t>
            </w:r>
            <w:r>
              <w:rPr>
                <w:rFonts w:cs="MingLiU"/>
                <w:color w:val="FF0000"/>
                <w:kern w:val="0"/>
                <w:szCs w:val="21"/>
              </w:rPr>
              <w:t xml:space="preserve">VIP </w:t>
            </w:r>
            <w:r>
              <w:rPr>
                <w:rFonts w:cs="MingLiU" w:hint="eastAsia"/>
                <w:color w:val="FF0000"/>
                <w:kern w:val="0"/>
                <w:szCs w:val="21"/>
              </w:rPr>
              <w:t>公共区域）</w:t>
            </w:r>
          </w:p>
          <w:p w:rsidR="00A15168" w:rsidRDefault="00A15168">
            <w:pPr>
              <w:autoSpaceDE w:val="0"/>
              <w:autoSpaceDN w:val="0"/>
              <w:adjustRightInd w:val="0"/>
              <w:spacing w:line="360" w:lineRule="auto"/>
              <w:ind w:right="-20"/>
              <w:jc w:val="left"/>
              <w:rPr>
                <w:rFonts w:cs="MingLiU"/>
                <w:color w:val="FF0000"/>
                <w:kern w:val="0"/>
                <w:szCs w:val="21"/>
              </w:rPr>
            </w:pPr>
            <w:r>
              <w:rPr>
                <w:rFonts w:cs="MingLiU" w:hint="eastAsia"/>
                <w:color w:val="FF0000"/>
                <w:kern w:val="0"/>
                <w:szCs w:val="21"/>
              </w:rPr>
              <w:t>●制作说明和价格估算</w:t>
            </w:r>
          </w:p>
          <w:p w:rsidR="00A15168" w:rsidRDefault="00A15168">
            <w:pPr>
              <w:autoSpaceDE w:val="0"/>
              <w:autoSpaceDN w:val="0"/>
              <w:adjustRightInd w:val="0"/>
              <w:spacing w:line="360" w:lineRule="auto"/>
              <w:ind w:right="-20"/>
              <w:jc w:val="left"/>
              <w:rPr>
                <w:rFonts w:cs="MingLiU"/>
                <w:kern w:val="0"/>
                <w:szCs w:val="21"/>
              </w:rPr>
            </w:pPr>
            <w:r>
              <w:rPr>
                <w:rFonts w:cs="MingLiU" w:hint="eastAsia"/>
                <w:color w:val="FF0000"/>
                <w:kern w:val="0"/>
                <w:szCs w:val="21"/>
              </w:rPr>
              <w:t>●业绩介绍</w:t>
            </w:r>
          </w:p>
        </w:tc>
      </w:tr>
      <w:tr w:rsidR="00A15168">
        <w:trPr>
          <w:trHeight w:val="349"/>
          <w:tblHeader/>
        </w:trPr>
        <w:tc>
          <w:tcPr>
            <w:tcW w:w="617" w:type="dxa"/>
            <w:vAlign w:val="center"/>
          </w:tcPr>
          <w:p w:rsidR="00A15168" w:rsidRDefault="00A15168">
            <w:pPr>
              <w:rPr>
                <w:rFonts w:cs="Arial"/>
                <w:szCs w:val="21"/>
              </w:rPr>
            </w:pPr>
            <w:r>
              <w:rPr>
                <w:rFonts w:cs="Arial"/>
                <w:szCs w:val="21"/>
              </w:rPr>
              <w:t>4</w:t>
            </w:r>
          </w:p>
        </w:tc>
        <w:tc>
          <w:tcPr>
            <w:tcW w:w="1909" w:type="dxa"/>
            <w:vAlign w:val="center"/>
          </w:tcPr>
          <w:p w:rsidR="00A15168" w:rsidRDefault="00A15168">
            <w:pPr>
              <w:jc w:val="center"/>
              <w:rPr>
                <w:rFonts w:cs="Arial"/>
                <w:szCs w:val="21"/>
              </w:rPr>
            </w:pPr>
            <w:r>
              <w:rPr>
                <w:rFonts w:cs="Arial" w:hint="eastAsia"/>
                <w:szCs w:val="21"/>
              </w:rPr>
              <w:t>应征单位资格要求</w:t>
            </w:r>
          </w:p>
        </w:tc>
        <w:tc>
          <w:tcPr>
            <w:tcW w:w="6863" w:type="dxa"/>
            <w:vAlign w:val="center"/>
          </w:tcPr>
          <w:p w:rsidR="00A15168" w:rsidRDefault="00A15168" w:rsidP="00A15168">
            <w:pPr>
              <w:autoSpaceDE w:val="0"/>
              <w:autoSpaceDN w:val="0"/>
              <w:adjustRightInd w:val="0"/>
              <w:spacing w:line="360" w:lineRule="auto"/>
              <w:ind w:right="-20" w:firstLineChars="245" w:firstLine="31680"/>
              <w:jc w:val="left"/>
              <w:rPr>
                <w:rFonts w:cs="MingLiU"/>
                <w:kern w:val="0"/>
                <w:szCs w:val="21"/>
              </w:rPr>
            </w:pPr>
            <w:r>
              <w:rPr>
                <w:rFonts w:cs="MingLiU"/>
                <w:kern w:val="0"/>
                <w:szCs w:val="21"/>
              </w:rPr>
              <w:t>1</w:t>
            </w:r>
            <w:r>
              <w:rPr>
                <w:rFonts w:cs="MingLiU" w:hint="eastAsia"/>
                <w:kern w:val="0"/>
                <w:szCs w:val="21"/>
              </w:rPr>
              <w:t>、具有独立法人资格；</w:t>
            </w:r>
          </w:p>
          <w:p w:rsidR="00A15168" w:rsidRDefault="00A15168" w:rsidP="00A15168">
            <w:pPr>
              <w:autoSpaceDE w:val="0"/>
              <w:autoSpaceDN w:val="0"/>
              <w:adjustRightInd w:val="0"/>
              <w:spacing w:line="360" w:lineRule="auto"/>
              <w:ind w:right="-20" w:firstLineChars="245" w:firstLine="31680"/>
              <w:jc w:val="left"/>
              <w:rPr>
                <w:rFonts w:cs="MingLiU"/>
                <w:kern w:val="0"/>
                <w:szCs w:val="21"/>
              </w:rPr>
            </w:pPr>
            <w:r>
              <w:rPr>
                <w:rFonts w:cs="MingLiU"/>
                <w:kern w:val="0"/>
                <w:szCs w:val="21"/>
              </w:rPr>
              <w:t>2</w:t>
            </w:r>
            <w:r>
              <w:rPr>
                <w:rFonts w:cs="MingLiU" w:hint="eastAsia"/>
                <w:kern w:val="0"/>
                <w:szCs w:val="21"/>
              </w:rPr>
              <w:t>、</w:t>
            </w:r>
            <w:r>
              <w:rPr>
                <w:rFonts w:hint="eastAsia"/>
                <w:bCs/>
                <w:szCs w:val="21"/>
              </w:rPr>
              <w:t>资质要求：</w:t>
            </w:r>
            <w:r>
              <w:rPr>
                <w:rFonts w:cs="MingLiU" w:hint="eastAsia"/>
                <w:kern w:val="0"/>
                <w:szCs w:val="21"/>
              </w:rPr>
              <w:t>具备软装行业相关资质或证明；</w:t>
            </w:r>
          </w:p>
          <w:p w:rsidR="00A15168" w:rsidRDefault="00A15168" w:rsidP="00A15168">
            <w:pPr>
              <w:autoSpaceDE w:val="0"/>
              <w:autoSpaceDN w:val="0"/>
              <w:adjustRightInd w:val="0"/>
              <w:spacing w:line="360" w:lineRule="auto"/>
              <w:ind w:right="-20" w:firstLineChars="245" w:firstLine="31680"/>
              <w:jc w:val="left"/>
              <w:rPr>
                <w:rFonts w:cs="MingLiU"/>
                <w:kern w:val="0"/>
                <w:szCs w:val="21"/>
              </w:rPr>
            </w:pPr>
            <w:r>
              <w:rPr>
                <w:rFonts w:cs="MingLiU"/>
                <w:kern w:val="0"/>
                <w:szCs w:val="21"/>
              </w:rPr>
              <w:t>3</w:t>
            </w:r>
            <w:r>
              <w:rPr>
                <w:rFonts w:cs="MingLiU" w:hint="eastAsia"/>
                <w:kern w:val="0"/>
                <w:szCs w:val="21"/>
              </w:rPr>
              <w:t>、</w:t>
            </w:r>
            <w:r>
              <w:rPr>
                <w:rFonts w:hint="eastAsia"/>
                <w:bCs/>
                <w:szCs w:val="21"/>
              </w:rPr>
              <w:t>业绩要求：有大型医院软装设计经验者优先</w:t>
            </w:r>
            <w:r>
              <w:rPr>
                <w:rFonts w:hint="eastAsia"/>
                <w:szCs w:val="21"/>
              </w:rPr>
              <w:t>；</w:t>
            </w:r>
          </w:p>
          <w:p w:rsidR="00A15168" w:rsidRDefault="00A15168" w:rsidP="00A15168">
            <w:pPr>
              <w:autoSpaceDE w:val="0"/>
              <w:autoSpaceDN w:val="0"/>
              <w:adjustRightInd w:val="0"/>
              <w:spacing w:line="360" w:lineRule="auto"/>
              <w:ind w:right="-20" w:firstLineChars="245" w:firstLine="31680"/>
              <w:jc w:val="left"/>
              <w:rPr>
                <w:rFonts w:cs="MingLiU"/>
                <w:kern w:val="0"/>
                <w:szCs w:val="21"/>
              </w:rPr>
            </w:pPr>
            <w:r>
              <w:rPr>
                <w:rFonts w:cs="MingLiU"/>
                <w:kern w:val="0"/>
                <w:szCs w:val="21"/>
              </w:rPr>
              <w:t>4</w:t>
            </w:r>
            <w:r>
              <w:rPr>
                <w:rFonts w:cs="MingLiU" w:hint="eastAsia"/>
                <w:kern w:val="0"/>
                <w:szCs w:val="21"/>
              </w:rPr>
              <w:t>、在人员、设备、资金等方面具有承担本项目的相应的能力；</w:t>
            </w:r>
          </w:p>
          <w:p w:rsidR="00A15168" w:rsidRDefault="00A15168" w:rsidP="00A15168">
            <w:pPr>
              <w:tabs>
                <w:tab w:val="left" w:pos="0"/>
              </w:tabs>
              <w:autoSpaceDE w:val="0"/>
              <w:autoSpaceDN w:val="0"/>
              <w:adjustRightInd w:val="0"/>
              <w:ind w:firstLineChars="250" w:firstLine="31680"/>
              <w:jc w:val="left"/>
              <w:rPr>
                <w:rFonts w:cs="Arial"/>
                <w:szCs w:val="21"/>
              </w:rPr>
            </w:pPr>
            <w:r>
              <w:rPr>
                <w:rFonts w:cs="MingLiU"/>
                <w:kern w:val="0"/>
                <w:szCs w:val="21"/>
              </w:rPr>
              <w:t>5</w:t>
            </w:r>
            <w:r>
              <w:rPr>
                <w:rFonts w:cs="MingLiU" w:hint="eastAsia"/>
                <w:kern w:val="0"/>
                <w:szCs w:val="21"/>
              </w:rPr>
              <w:t>、本次方案征集不接受联合体</w:t>
            </w:r>
          </w:p>
        </w:tc>
      </w:tr>
      <w:tr w:rsidR="00A15168">
        <w:trPr>
          <w:trHeight w:val="977"/>
          <w:tblHeader/>
        </w:trPr>
        <w:tc>
          <w:tcPr>
            <w:tcW w:w="617" w:type="dxa"/>
            <w:vAlign w:val="center"/>
          </w:tcPr>
          <w:p w:rsidR="00A15168" w:rsidRDefault="00A15168">
            <w:pPr>
              <w:jc w:val="center"/>
              <w:rPr>
                <w:rFonts w:cs="Arial"/>
                <w:szCs w:val="21"/>
              </w:rPr>
            </w:pPr>
            <w:r>
              <w:rPr>
                <w:rFonts w:cs="Arial"/>
                <w:szCs w:val="21"/>
              </w:rPr>
              <w:t>5</w:t>
            </w:r>
          </w:p>
        </w:tc>
        <w:tc>
          <w:tcPr>
            <w:tcW w:w="1909" w:type="dxa"/>
            <w:vAlign w:val="center"/>
          </w:tcPr>
          <w:p w:rsidR="00A15168" w:rsidRDefault="00A15168">
            <w:pPr>
              <w:jc w:val="center"/>
              <w:rPr>
                <w:rFonts w:cs="Arial"/>
                <w:szCs w:val="21"/>
              </w:rPr>
            </w:pPr>
            <w:r>
              <w:rPr>
                <w:rFonts w:cs="Arial" w:hint="eastAsia"/>
                <w:szCs w:val="21"/>
              </w:rPr>
              <w:t>现场踏勘</w:t>
            </w:r>
          </w:p>
        </w:tc>
        <w:tc>
          <w:tcPr>
            <w:tcW w:w="6863" w:type="dxa"/>
            <w:vAlign w:val="center"/>
          </w:tcPr>
          <w:p w:rsidR="00A15168" w:rsidRDefault="00A15168">
            <w:pPr>
              <w:rPr>
                <w:szCs w:val="21"/>
              </w:rPr>
            </w:pPr>
            <w:r>
              <w:rPr>
                <w:rFonts w:hint="eastAsia"/>
                <w:szCs w:val="21"/>
              </w:rPr>
              <w:t>根据需要统一安排</w:t>
            </w:r>
          </w:p>
        </w:tc>
      </w:tr>
      <w:tr w:rsidR="00A15168">
        <w:trPr>
          <w:trHeight w:val="742"/>
          <w:tblHeader/>
        </w:trPr>
        <w:tc>
          <w:tcPr>
            <w:tcW w:w="617" w:type="dxa"/>
            <w:vAlign w:val="center"/>
          </w:tcPr>
          <w:p w:rsidR="00A15168" w:rsidRDefault="00A15168">
            <w:pPr>
              <w:jc w:val="center"/>
              <w:rPr>
                <w:rFonts w:cs="Arial"/>
                <w:szCs w:val="21"/>
              </w:rPr>
            </w:pPr>
            <w:r>
              <w:rPr>
                <w:rFonts w:cs="Arial"/>
                <w:szCs w:val="21"/>
              </w:rPr>
              <w:t>6</w:t>
            </w:r>
          </w:p>
        </w:tc>
        <w:tc>
          <w:tcPr>
            <w:tcW w:w="1909" w:type="dxa"/>
            <w:vAlign w:val="center"/>
          </w:tcPr>
          <w:p w:rsidR="00A15168" w:rsidRDefault="00A15168">
            <w:pPr>
              <w:jc w:val="center"/>
              <w:rPr>
                <w:rFonts w:cs="Arial"/>
                <w:szCs w:val="21"/>
              </w:rPr>
            </w:pPr>
            <w:r>
              <w:rPr>
                <w:rFonts w:cs="Arial" w:hint="eastAsia"/>
                <w:szCs w:val="21"/>
              </w:rPr>
              <w:t>方案设计费</w:t>
            </w:r>
          </w:p>
        </w:tc>
        <w:tc>
          <w:tcPr>
            <w:tcW w:w="6863" w:type="dxa"/>
            <w:vAlign w:val="center"/>
          </w:tcPr>
          <w:p w:rsidR="00A15168" w:rsidRDefault="00A15168">
            <w:pPr>
              <w:tabs>
                <w:tab w:val="left" w:pos="3980"/>
                <w:tab w:val="left" w:pos="6735"/>
              </w:tabs>
              <w:autoSpaceDE w:val="0"/>
              <w:autoSpaceDN w:val="0"/>
              <w:adjustRightInd w:val="0"/>
              <w:spacing w:line="360" w:lineRule="auto"/>
              <w:ind w:right="-20"/>
              <w:jc w:val="left"/>
              <w:rPr>
                <w:color w:val="FF0000"/>
                <w:szCs w:val="21"/>
              </w:rPr>
            </w:pPr>
            <w:r>
              <w:rPr>
                <w:color w:val="FF0000"/>
                <w:szCs w:val="21"/>
              </w:rPr>
              <w:t>25</w:t>
            </w:r>
            <w:r>
              <w:rPr>
                <w:rFonts w:hint="eastAsia"/>
                <w:color w:val="FF0000"/>
                <w:szCs w:val="21"/>
              </w:rPr>
              <w:t>万元（人民币，含税</w:t>
            </w:r>
            <w:r>
              <w:rPr>
                <w:color w:val="FF0000"/>
                <w:szCs w:val="21"/>
              </w:rPr>
              <w:t>)</w:t>
            </w:r>
            <w:r>
              <w:rPr>
                <w:rFonts w:hint="eastAsia"/>
                <w:color w:val="FF0000"/>
                <w:szCs w:val="21"/>
              </w:rPr>
              <w:t>。</w:t>
            </w:r>
          </w:p>
        </w:tc>
      </w:tr>
      <w:tr w:rsidR="00A15168">
        <w:trPr>
          <w:trHeight w:val="742"/>
          <w:tblHeader/>
        </w:trPr>
        <w:tc>
          <w:tcPr>
            <w:tcW w:w="617" w:type="dxa"/>
            <w:vAlign w:val="center"/>
          </w:tcPr>
          <w:p w:rsidR="00A15168" w:rsidRDefault="00A15168">
            <w:pPr>
              <w:jc w:val="center"/>
              <w:rPr>
                <w:rFonts w:cs="Arial"/>
                <w:szCs w:val="21"/>
              </w:rPr>
            </w:pPr>
            <w:r>
              <w:rPr>
                <w:rFonts w:cs="Arial"/>
                <w:szCs w:val="21"/>
              </w:rPr>
              <w:t>8</w:t>
            </w:r>
          </w:p>
        </w:tc>
        <w:tc>
          <w:tcPr>
            <w:tcW w:w="1909" w:type="dxa"/>
            <w:vAlign w:val="center"/>
          </w:tcPr>
          <w:p w:rsidR="00A15168" w:rsidRDefault="00A15168">
            <w:pPr>
              <w:jc w:val="center"/>
              <w:rPr>
                <w:rFonts w:cs="Arial"/>
                <w:szCs w:val="21"/>
              </w:rPr>
            </w:pPr>
            <w:r>
              <w:rPr>
                <w:rFonts w:cs="Arial" w:hint="eastAsia"/>
                <w:szCs w:val="21"/>
              </w:rPr>
              <w:t>方案补偿</w:t>
            </w:r>
          </w:p>
        </w:tc>
        <w:tc>
          <w:tcPr>
            <w:tcW w:w="6863" w:type="dxa"/>
            <w:vAlign w:val="center"/>
          </w:tcPr>
          <w:p w:rsidR="00A15168" w:rsidRDefault="00A15168">
            <w:pPr>
              <w:tabs>
                <w:tab w:val="left" w:pos="3980"/>
                <w:tab w:val="left" w:pos="6735"/>
              </w:tabs>
              <w:autoSpaceDE w:val="0"/>
              <w:autoSpaceDN w:val="0"/>
              <w:adjustRightInd w:val="0"/>
              <w:spacing w:line="360" w:lineRule="auto"/>
              <w:ind w:right="-20"/>
              <w:jc w:val="left"/>
              <w:rPr>
                <w:color w:val="FF0000"/>
                <w:szCs w:val="21"/>
                <w:highlight w:val="cyan"/>
              </w:rPr>
            </w:pPr>
            <w:r>
              <w:rPr>
                <w:rFonts w:hint="eastAsia"/>
                <w:color w:val="FF0000"/>
                <w:szCs w:val="21"/>
              </w:rPr>
              <w:t>第二名补偿费</w:t>
            </w:r>
            <w:r>
              <w:rPr>
                <w:color w:val="FF0000"/>
                <w:szCs w:val="21"/>
              </w:rPr>
              <w:t>9</w:t>
            </w:r>
            <w:r>
              <w:rPr>
                <w:rFonts w:hint="eastAsia"/>
                <w:color w:val="FF0000"/>
                <w:szCs w:val="21"/>
              </w:rPr>
              <w:t>万，第三名补偿费</w:t>
            </w:r>
            <w:r>
              <w:rPr>
                <w:color w:val="FF0000"/>
                <w:szCs w:val="21"/>
              </w:rPr>
              <w:t>6</w:t>
            </w:r>
            <w:r>
              <w:rPr>
                <w:rFonts w:hint="eastAsia"/>
                <w:color w:val="FF0000"/>
                <w:szCs w:val="21"/>
              </w:rPr>
              <w:t>万，第四名补偿费</w:t>
            </w:r>
            <w:r>
              <w:rPr>
                <w:color w:val="FF0000"/>
                <w:szCs w:val="21"/>
              </w:rPr>
              <w:t>3</w:t>
            </w:r>
            <w:r>
              <w:rPr>
                <w:rFonts w:hint="eastAsia"/>
                <w:color w:val="FF0000"/>
                <w:szCs w:val="21"/>
              </w:rPr>
              <w:t>万（以上补偿金额为人民币，含税</w:t>
            </w:r>
            <w:r>
              <w:rPr>
                <w:color w:val="FF0000"/>
                <w:szCs w:val="21"/>
              </w:rPr>
              <w:t>)</w:t>
            </w:r>
            <w:r>
              <w:rPr>
                <w:rFonts w:hint="eastAsia"/>
                <w:color w:val="FF0000"/>
                <w:szCs w:val="21"/>
              </w:rPr>
              <w:t>。</w:t>
            </w:r>
          </w:p>
        </w:tc>
      </w:tr>
      <w:tr w:rsidR="00A15168">
        <w:trPr>
          <w:trHeight w:val="646"/>
          <w:tblHeader/>
        </w:trPr>
        <w:tc>
          <w:tcPr>
            <w:tcW w:w="617" w:type="dxa"/>
            <w:vAlign w:val="center"/>
          </w:tcPr>
          <w:p w:rsidR="00A15168" w:rsidRDefault="00A15168">
            <w:pPr>
              <w:jc w:val="center"/>
              <w:rPr>
                <w:rFonts w:cs="Arial"/>
                <w:szCs w:val="21"/>
              </w:rPr>
            </w:pPr>
            <w:r>
              <w:rPr>
                <w:rFonts w:cs="Arial"/>
                <w:szCs w:val="21"/>
              </w:rPr>
              <w:t>9</w:t>
            </w:r>
          </w:p>
        </w:tc>
        <w:tc>
          <w:tcPr>
            <w:tcW w:w="1909" w:type="dxa"/>
            <w:vAlign w:val="center"/>
          </w:tcPr>
          <w:p w:rsidR="00A15168" w:rsidRDefault="00A15168">
            <w:pPr>
              <w:jc w:val="center"/>
              <w:rPr>
                <w:rFonts w:cs="Arial"/>
                <w:szCs w:val="21"/>
              </w:rPr>
            </w:pPr>
            <w:r>
              <w:rPr>
                <w:rFonts w:cs="Arial" w:hint="eastAsia"/>
                <w:szCs w:val="21"/>
              </w:rPr>
              <w:t>设计方案</w:t>
            </w:r>
          </w:p>
          <w:p w:rsidR="00A15168" w:rsidRDefault="00A15168">
            <w:pPr>
              <w:jc w:val="center"/>
              <w:rPr>
                <w:rFonts w:cs="Arial"/>
                <w:szCs w:val="21"/>
              </w:rPr>
            </w:pPr>
            <w:r>
              <w:rPr>
                <w:rFonts w:cs="Arial" w:hint="eastAsia"/>
                <w:szCs w:val="21"/>
              </w:rPr>
              <w:t>应征文件份数</w:t>
            </w:r>
          </w:p>
        </w:tc>
        <w:tc>
          <w:tcPr>
            <w:tcW w:w="6863" w:type="dxa"/>
            <w:vAlign w:val="center"/>
          </w:tcPr>
          <w:p w:rsidR="00A15168" w:rsidRDefault="00A15168">
            <w:pPr>
              <w:rPr>
                <w:szCs w:val="21"/>
              </w:rPr>
            </w:pPr>
            <w:r>
              <w:rPr>
                <w:rFonts w:hint="eastAsia"/>
                <w:szCs w:val="21"/>
              </w:rPr>
              <w:t>正本一份，副本四份，电子文档二套。</w:t>
            </w:r>
          </w:p>
        </w:tc>
      </w:tr>
      <w:tr w:rsidR="00A15168">
        <w:trPr>
          <w:trHeight w:val="446"/>
          <w:tblHeader/>
        </w:trPr>
        <w:tc>
          <w:tcPr>
            <w:tcW w:w="617" w:type="dxa"/>
            <w:vAlign w:val="center"/>
          </w:tcPr>
          <w:p w:rsidR="00A15168" w:rsidRDefault="00A15168">
            <w:pPr>
              <w:jc w:val="center"/>
              <w:rPr>
                <w:rFonts w:cs="Arial"/>
                <w:szCs w:val="21"/>
              </w:rPr>
            </w:pPr>
            <w:r>
              <w:rPr>
                <w:rFonts w:cs="Arial"/>
                <w:szCs w:val="21"/>
              </w:rPr>
              <w:t>10</w:t>
            </w:r>
          </w:p>
        </w:tc>
        <w:tc>
          <w:tcPr>
            <w:tcW w:w="1909" w:type="dxa"/>
            <w:vAlign w:val="center"/>
          </w:tcPr>
          <w:p w:rsidR="00A15168" w:rsidRDefault="00A15168">
            <w:pPr>
              <w:jc w:val="center"/>
              <w:rPr>
                <w:rFonts w:cs="Arial"/>
                <w:szCs w:val="21"/>
              </w:rPr>
            </w:pPr>
            <w:r>
              <w:rPr>
                <w:rFonts w:cs="Arial" w:hint="eastAsia"/>
                <w:szCs w:val="21"/>
              </w:rPr>
              <w:t>文件递交地点及截止时间</w:t>
            </w:r>
          </w:p>
        </w:tc>
        <w:tc>
          <w:tcPr>
            <w:tcW w:w="6863" w:type="dxa"/>
            <w:vAlign w:val="center"/>
          </w:tcPr>
          <w:p w:rsidR="00A15168" w:rsidRDefault="00A15168">
            <w:pPr>
              <w:rPr>
                <w:rFonts w:cs="Arial"/>
                <w:bCs/>
                <w:szCs w:val="21"/>
              </w:rPr>
            </w:pPr>
            <w:r>
              <w:rPr>
                <w:rFonts w:cs="Arial" w:hint="eastAsia"/>
                <w:bCs/>
                <w:szCs w:val="21"/>
              </w:rPr>
              <w:t>递交地点：</w:t>
            </w:r>
            <w:r>
              <w:rPr>
                <w:rFonts w:ascii="Arial" w:cs="Arial" w:hint="eastAsia"/>
                <w:szCs w:val="21"/>
              </w:rPr>
              <w:t>四川大学华西第二医院医学装备保障部（成都市人民南路三段</w:t>
            </w:r>
            <w:r>
              <w:rPr>
                <w:rFonts w:ascii="Arial" w:cs="Arial"/>
                <w:szCs w:val="21"/>
              </w:rPr>
              <w:t>17</w:t>
            </w:r>
            <w:r>
              <w:rPr>
                <w:rFonts w:ascii="Arial" w:cs="Arial" w:hint="eastAsia"/>
                <w:szCs w:val="21"/>
              </w:rPr>
              <w:t>号）</w:t>
            </w:r>
          </w:p>
          <w:p w:rsidR="00A15168" w:rsidRDefault="00A15168">
            <w:pPr>
              <w:rPr>
                <w:szCs w:val="21"/>
              </w:rPr>
            </w:pPr>
            <w:r>
              <w:rPr>
                <w:rFonts w:hint="eastAsia"/>
                <w:color w:val="FF0000"/>
                <w:szCs w:val="21"/>
              </w:rPr>
              <w:t>截止时间：</w:t>
            </w:r>
            <w:r>
              <w:rPr>
                <w:color w:val="FF0000"/>
                <w:szCs w:val="21"/>
              </w:rPr>
              <w:t>2018</w:t>
            </w:r>
            <w:r>
              <w:rPr>
                <w:rFonts w:hint="eastAsia"/>
                <w:color w:val="FF0000"/>
                <w:szCs w:val="21"/>
              </w:rPr>
              <w:t>年</w:t>
            </w:r>
            <w:r>
              <w:rPr>
                <w:color w:val="FF0000"/>
                <w:szCs w:val="21"/>
              </w:rPr>
              <w:t>1</w:t>
            </w:r>
            <w:r>
              <w:rPr>
                <w:rFonts w:hint="eastAsia"/>
                <w:color w:val="FF0000"/>
                <w:szCs w:val="21"/>
              </w:rPr>
              <w:t>月</w:t>
            </w:r>
            <w:r>
              <w:rPr>
                <w:color w:val="FF0000"/>
                <w:szCs w:val="21"/>
              </w:rPr>
              <w:t>20</w:t>
            </w:r>
            <w:r>
              <w:rPr>
                <w:rFonts w:hint="eastAsia"/>
                <w:color w:val="FF0000"/>
                <w:szCs w:val="21"/>
              </w:rPr>
              <w:t>日</w:t>
            </w:r>
            <w:r>
              <w:rPr>
                <w:color w:val="FF0000"/>
                <w:szCs w:val="21"/>
              </w:rPr>
              <w:t>12:00</w:t>
            </w:r>
            <w:r>
              <w:rPr>
                <w:rFonts w:hint="eastAsia"/>
                <w:color w:val="FF0000"/>
                <w:szCs w:val="21"/>
              </w:rPr>
              <w:t>（北京时间）</w:t>
            </w:r>
          </w:p>
        </w:tc>
      </w:tr>
      <w:tr w:rsidR="00A15168">
        <w:trPr>
          <w:trHeight w:val="1184"/>
          <w:tblHeader/>
        </w:trPr>
        <w:tc>
          <w:tcPr>
            <w:tcW w:w="617" w:type="dxa"/>
            <w:vAlign w:val="center"/>
          </w:tcPr>
          <w:p w:rsidR="00A15168" w:rsidRDefault="00A15168">
            <w:pPr>
              <w:jc w:val="center"/>
              <w:rPr>
                <w:rFonts w:cs="Arial"/>
                <w:szCs w:val="21"/>
              </w:rPr>
            </w:pPr>
            <w:r>
              <w:rPr>
                <w:rFonts w:cs="Arial"/>
                <w:szCs w:val="21"/>
              </w:rPr>
              <w:t>11</w:t>
            </w:r>
          </w:p>
        </w:tc>
        <w:tc>
          <w:tcPr>
            <w:tcW w:w="1909" w:type="dxa"/>
            <w:vAlign w:val="center"/>
          </w:tcPr>
          <w:p w:rsidR="00A15168" w:rsidRDefault="00A15168">
            <w:pPr>
              <w:rPr>
                <w:rFonts w:cs="Arial"/>
                <w:szCs w:val="21"/>
              </w:rPr>
            </w:pPr>
            <w:r>
              <w:rPr>
                <w:rFonts w:cs="Arial" w:hint="eastAsia"/>
                <w:szCs w:val="21"/>
              </w:rPr>
              <w:t>应征单位陈述</w:t>
            </w:r>
          </w:p>
        </w:tc>
        <w:tc>
          <w:tcPr>
            <w:tcW w:w="6863" w:type="dxa"/>
            <w:vAlign w:val="center"/>
          </w:tcPr>
          <w:p w:rsidR="00A15168" w:rsidRDefault="00A15168" w:rsidP="00A15168">
            <w:pPr>
              <w:ind w:rightChars="104" w:right="31680"/>
              <w:rPr>
                <w:szCs w:val="21"/>
              </w:rPr>
            </w:pPr>
            <w:r>
              <w:rPr>
                <w:rFonts w:hint="eastAsia"/>
                <w:szCs w:val="21"/>
              </w:rPr>
              <w:t>征集人将按抽签顺序依次安排各应征单位向评审小组陈述设计方案，陈述内容主要如下：</w:t>
            </w:r>
          </w:p>
          <w:p w:rsidR="00A15168" w:rsidRDefault="00A15168" w:rsidP="00A15168">
            <w:pPr>
              <w:ind w:rightChars="104" w:right="31680"/>
              <w:rPr>
                <w:szCs w:val="21"/>
              </w:rPr>
            </w:pPr>
            <w:r>
              <w:rPr>
                <w:rFonts w:cs="Arial"/>
                <w:szCs w:val="21"/>
              </w:rPr>
              <w:t>1.</w:t>
            </w:r>
            <w:r>
              <w:rPr>
                <w:rFonts w:hint="eastAsia"/>
                <w:szCs w:val="21"/>
              </w:rPr>
              <w:t>由应征单位代表口头向评审小组介绍设计方案，可同时采用投影、多媒体、效果图等多种方法（投影设备由征集人提供），其演示文稿建议采用</w:t>
            </w:r>
            <w:r>
              <w:rPr>
                <w:szCs w:val="21"/>
              </w:rPr>
              <w:t>PowerPoint</w:t>
            </w:r>
            <w:r>
              <w:rPr>
                <w:rFonts w:hint="eastAsia"/>
                <w:szCs w:val="21"/>
              </w:rPr>
              <w:t>编制。</w:t>
            </w:r>
          </w:p>
          <w:p w:rsidR="00A15168" w:rsidRDefault="00A15168" w:rsidP="00A15168">
            <w:pPr>
              <w:ind w:rightChars="104" w:right="31680"/>
              <w:rPr>
                <w:szCs w:val="21"/>
              </w:rPr>
            </w:pPr>
            <w:r>
              <w:rPr>
                <w:rFonts w:cs="Arial"/>
                <w:szCs w:val="21"/>
              </w:rPr>
              <w:t>2.</w:t>
            </w:r>
            <w:r>
              <w:rPr>
                <w:rFonts w:hint="eastAsia"/>
                <w:szCs w:val="21"/>
              </w:rPr>
              <w:t>评审小组可能向应征单位提问，应征单位主要设计人员应根据评审小组提出的问题进行答复。</w:t>
            </w:r>
          </w:p>
          <w:p w:rsidR="00A15168" w:rsidRDefault="00A15168" w:rsidP="00A15168">
            <w:pPr>
              <w:ind w:rightChars="104" w:right="31680"/>
              <w:rPr>
                <w:szCs w:val="21"/>
              </w:rPr>
            </w:pPr>
            <w:r>
              <w:rPr>
                <w:rFonts w:cs="Arial"/>
                <w:szCs w:val="21"/>
              </w:rPr>
              <w:t>3.</w:t>
            </w:r>
            <w:r>
              <w:rPr>
                <w:rFonts w:cs="Arial" w:hint="eastAsia"/>
                <w:szCs w:val="21"/>
              </w:rPr>
              <w:t>每位应征单位的</w:t>
            </w:r>
            <w:r>
              <w:rPr>
                <w:rFonts w:hint="eastAsia"/>
                <w:szCs w:val="21"/>
              </w:rPr>
              <w:t>方案陈述时间一般不超过</w:t>
            </w:r>
            <w:r>
              <w:rPr>
                <w:szCs w:val="21"/>
              </w:rPr>
              <w:t>30</w:t>
            </w:r>
            <w:r>
              <w:rPr>
                <w:rFonts w:hint="eastAsia"/>
                <w:szCs w:val="21"/>
              </w:rPr>
              <w:t>分钟。</w:t>
            </w:r>
          </w:p>
        </w:tc>
      </w:tr>
      <w:tr w:rsidR="00A15168">
        <w:trPr>
          <w:trHeight w:val="459"/>
          <w:tblHeader/>
        </w:trPr>
        <w:tc>
          <w:tcPr>
            <w:tcW w:w="617" w:type="dxa"/>
            <w:vAlign w:val="center"/>
          </w:tcPr>
          <w:p w:rsidR="00A15168" w:rsidRDefault="00A15168">
            <w:pPr>
              <w:jc w:val="center"/>
              <w:rPr>
                <w:rFonts w:cs="Arial"/>
                <w:szCs w:val="21"/>
              </w:rPr>
            </w:pPr>
            <w:r>
              <w:rPr>
                <w:rFonts w:cs="Arial"/>
                <w:szCs w:val="21"/>
              </w:rPr>
              <w:t>12</w:t>
            </w:r>
          </w:p>
        </w:tc>
        <w:tc>
          <w:tcPr>
            <w:tcW w:w="1909" w:type="dxa"/>
            <w:vAlign w:val="center"/>
          </w:tcPr>
          <w:p w:rsidR="00A15168" w:rsidRDefault="00A15168">
            <w:pPr>
              <w:jc w:val="center"/>
              <w:rPr>
                <w:rFonts w:cs="Arial"/>
                <w:szCs w:val="21"/>
              </w:rPr>
            </w:pPr>
            <w:r>
              <w:rPr>
                <w:rFonts w:cs="Arial" w:hint="eastAsia"/>
                <w:szCs w:val="21"/>
              </w:rPr>
              <w:t>评选方法</w:t>
            </w:r>
          </w:p>
        </w:tc>
        <w:tc>
          <w:tcPr>
            <w:tcW w:w="6863" w:type="dxa"/>
            <w:vAlign w:val="center"/>
          </w:tcPr>
          <w:p w:rsidR="00A15168" w:rsidRDefault="00A15168">
            <w:pPr>
              <w:rPr>
                <w:rFonts w:cs="Arial"/>
                <w:szCs w:val="21"/>
              </w:rPr>
            </w:pPr>
            <w:r>
              <w:rPr>
                <w:rFonts w:cs="Arial" w:hint="eastAsia"/>
                <w:szCs w:val="21"/>
              </w:rPr>
              <w:t>综合评分法</w:t>
            </w:r>
          </w:p>
        </w:tc>
      </w:tr>
    </w:tbl>
    <w:p w:rsidR="00A15168" w:rsidRDefault="00A15168">
      <w:pPr>
        <w:spacing w:line="360" w:lineRule="auto"/>
        <w:rPr>
          <w:b/>
          <w:szCs w:val="21"/>
        </w:rPr>
      </w:pPr>
      <w:bookmarkStart w:id="8" w:name="_Toc221803263"/>
      <w:bookmarkStart w:id="9" w:name="_Toc261269709"/>
      <w:bookmarkStart w:id="10" w:name="_Toc221802913"/>
      <w:bookmarkStart w:id="11" w:name="_Toc389620176"/>
      <w:bookmarkStart w:id="12" w:name="_Toc219540107"/>
      <w:bookmarkStart w:id="13" w:name="_Toc385992337"/>
      <w:r>
        <w:rPr>
          <w:rFonts w:hint="eastAsia"/>
          <w:b/>
          <w:szCs w:val="21"/>
        </w:rPr>
        <w:t>二、</w:t>
      </w:r>
      <w:r>
        <w:rPr>
          <w:rFonts w:cs="Arial" w:hint="eastAsia"/>
          <w:b/>
          <w:szCs w:val="21"/>
        </w:rPr>
        <w:t>评选</w:t>
      </w:r>
      <w:bookmarkEnd w:id="8"/>
      <w:bookmarkEnd w:id="9"/>
      <w:bookmarkEnd w:id="10"/>
    </w:p>
    <w:p w:rsidR="00A15168" w:rsidRDefault="00A15168" w:rsidP="00C17EA8">
      <w:pPr>
        <w:spacing w:line="360" w:lineRule="auto"/>
        <w:ind w:firstLineChars="200" w:firstLine="31680"/>
        <w:rPr>
          <w:szCs w:val="21"/>
        </w:rPr>
      </w:pPr>
      <w:r>
        <w:rPr>
          <w:rFonts w:hint="eastAsia"/>
          <w:szCs w:val="21"/>
        </w:rPr>
        <w:t>应征文件有下列情况之一者将被作为无效应征文件，不得进入评选：</w:t>
      </w:r>
    </w:p>
    <w:p w:rsidR="00A15168" w:rsidRDefault="00A15168" w:rsidP="00C17EA8">
      <w:pPr>
        <w:numPr>
          <w:ilvl w:val="0"/>
          <w:numId w:val="1"/>
        </w:numPr>
        <w:spacing w:line="360" w:lineRule="auto"/>
        <w:ind w:firstLineChars="200" w:firstLine="31680"/>
        <w:rPr>
          <w:szCs w:val="21"/>
        </w:rPr>
      </w:pPr>
      <w:r>
        <w:rPr>
          <w:rFonts w:hint="eastAsia"/>
          <w:szCs w:val="21"/>
        </w:rPr>
        <w:t>应征文件未按照征集文件的要求予以密封的；</w:t>
      </w:r>
    </w:p>
    <w:p w:rsidR="00A15168" w:rsidRDefault="00A15168" w:rsidP="00C17EA8">
      <w:pPr>
        <w:spacing w:line="360" w:lineRule="auto"/>
        <w:ind w:leftChars="200" w:left="31680" w:hangingChars="200" w:firstLine="31680"/>
        <w:rPr>
          <w:szCs w:val="21"/>
        </w:rPr>
      </w:pPr>
      <w:r>
        <w:rPr>
          <w:szCs w:val="21"/>
        </w:rPr>
        <w:t>2</w:t>
      </w:r>
      <w:r>
        <w:rPr>
          <w:rFonts w:hint="eastAsia"/>
          <w:szCs w:val="21"/>
        </w:rPr>
        <w:t>）应征文件未按规定加盖应征单位公章及由法定代表人或授权代理人签字的，由授权</w:t>
      </w:r>
    </w:p>
    <w:p w:rsidR="00A15168" w:rsidRDefault="00A15168" w:rsidP="00C17EA8">
      <w:pPr>
        <w:spacing w:line="360" w:lineRule="auto"/>
        <w:ind w:leftChars="200" w:left="31680" w:hangingChars="200" w:firstLine="31680"/>
        <w:rPr>
          <w:szCs w:val="21"/>
        </w:rPr>
      </w:pPr>
      <w:r>
        <w:rPr>
          <w:rFonts w:hint="eastAsia"/>
          <w:szCs w:val="21"/>
        </w:rPr>
        <w:t>代理人签字、但授权代理人没有有效的委托书（原件）的；</w:t>
      </w:r>
    </w:p>
    <w:p w:rsidR="00A15168" w:rsidRDefault="00A15168" w:rsidP="003C0BDD">
      <w:pPr>
        <w:spacing w:line="360" w:lineRule="auto"/>
        <w:ind w:firstLineChars="200" w:firstLine="31680"/>
        <w:rPr>
          <w:szCs w:val="21"/>
        </w:rPr>
      </w:pPr>
      <w:r>
        <w:rPr>
          <w:szCs w:val="21"/>
        </w:rPr>
        <w:t>3</w:t>
      </w:r>
      <w:r>
        <w:rPr>
          <w:rFonts w:hint="eastAsia"/>
          <w:szCs w:val="21"/>
        </w:rPr>
        <w:t>）应征文件的关键内容字迹模糊、无法辨认的；</w:t>
      </w:r>
      <w:bookmarkStart w:id="14" w:name="_Toc261269710"/>
      <w:bookmarkStart w:id="15" w:name="_Toc221803264"/>
      <w:bookmarkStart w:id="16" w:name="_Toc221802914"/>
    </w:p>
    <w:p w:rsidR="00A15168" w:rsidRDefault="00A15168">
      <w:pPr>
        <w:spacing w:line="360" w:lineRule="auto"/>
        <w:rPr>
          <w:b/>
          <w:szCs w:val="21"/>
        </w:rPr>
      </w:pPr>
      <w:r>
        <w:rPr>
          <w:rFonts w:hint="eastAsia"/>
          <w:b/>
          <w:szCs w:val="21"/>
        </w:rPr>
        <w:t>三、中选</w:t>
      </w:r>
      <w:bookmarkEnd w:id="14"/>
      <w:bookmarkEnd w:id="15"/>
      <w:bookmarkEnd w:id="16"/>
    </w:p>
    <w:p w:rsidR="00A15168" w:rsidRDefault="00A15168" w:rsidP="00C17EA8">
      <w:pPr>
        <w:spacing w:line="360" w:lineRule="auto"/>
        <w:ind w:firstLineChars="200" w:firstLine="31680"/>
        <w:rPr>
          <w:szCs w:val="21"/>
        </w:rPr>
      </w:pPr>
      <w:r>
        <w:rPr>
          <w:szCs w:val="21"/>
        </w:rPr>
        <w:t>1</w:t>
      </w:r>
      <w:r>
        <w:rPr>
          <w:rFonts w:hint="eastAsia"/>
          <w:szCs w:val="21"/>
        </w:rPr>
        <w:t>、中选通知书</w:t>
      </w:r>
    </w:p>
    <w:p w:rsidR="00A15168" w:rsidRDefault="00A15168" w:rsidP="00C17EA8">
      <w:pPr>
        <w:spacing w:line="360" w:lineRule="auto"/>
        <w:ind w:firstLineChars="200" w:firstLine="31680"/>
        <w:rPr>
          <w:szCs w:val="21"/>
        </w:rPr>
      </w:pPr>
      <w:r>
        <w:rPr>
          <w:szCs w:val="21"/>
        </w:rPr>
        <w:t>1</w:t>
      </w:r>
      <w:r>
        <w:rPr>
          <w:rFonts w:hint="eastAsia"/>
          <w:szCs w:val="21"/>
        </w:rPr>
        <w:t>）根据评审小组评审排序结果，确定中选方案。</w:t>
      </w:r>
    </w:p>
    <w:p w:rsidR="00A15168" w:rsidRDefault="00A15168" w:rsidP="00C17EA8">
      <w:pPr>
        <w:spacing w:line="360" w:lineRule="auto"/>
        <w:ind w:firstLineChars="200" w:firstLine="31680"/>
        <w:rPr>
          <w:szCs w:val="21"/>
        </w:rPr>
      </w:pPr>
      <w:r>
        <w:rPr>
          <w:szCs w:val="21"/>
        </w:rPr>
        <w:t>2</w:t>
      </w:r>
      <w:r>
        <w:rPr>
          <w:rFonts w:hint="eastAsia"/>
          <w:szCs w:val="21"/>
        </w:rPr>
        <w:t>）中选方案确定后，征集人将向中选单位发出中选通知书，并将中选结果书面通知所有未中选单位。</w:t>
      </w:r>
    </w:p>
    <w:p w:rsidR="00A15168" w:rsidRDefault="00A15168" w:rsidP="00C17EA8">
      <w:pPr>
        <w:spacing w:line="360" w:lineRule="auto"/>
        <w:ind w:firstLineChars="200" w:firstLine="31680"/>
        <w:rPr>
          <w:szCs w:val="21"/>
        </w:rPr>
      </w:pPr>
      <w:r>
        <w:rPr>
          <w:szCs w:val="21"/>
        </w:rPr>
        <w:t>2</w:t>
      </w:r>
      <w:r>
        <w:rPr>
          <w:rFonts w:hint="eastAsia"/>
          <w:szCs w:val="21"/>
        </w:rPr>
        <w:t>、补偿费支付</w:t>
      </w:r>
    </w:p>
    <w:p w:rsidR="00A15168" w:rsidRDefault="00A15168" w:rsidP="00C17EA8">
      <w:pPr>
        <w:spacing w:line="360" w:lineRule="auto"/>
        <w:ind w:firstLineChars="200" w:firstLine="31680"/>
        <w:rPr>
          <w:color w:val="FF0000"/>
          <w:szCs w:val="21"/>
        </w:rPr>
      </w:pPr>
      <w:r>
        <w:rPr>
          <w:rFonts w:hint="eastAsia"/>
          <w:color w:val="FF0000"/>
          <w:szCs w:val="21"/>
        </w:rPr>
        <w:t>征集人对递交了合格应征文件的应征单位发出书面通知（中选或未中选通知书）后</w:t>
      </w:r>
      <w:r>
        <w:rPr>
          <w:color w:val="FF0000"/>
          <w:szCs w:val="21"/>
        </w:rPr>
        <w:t>30</w:t>
      </w:r>
      <w:r>
        <w:rPr>
          <w:rFonts w:hint="eastAsia"/>
          <w:color w:val="FF0000"/>
          <w:szCs w:val="21"/>
        </w:rPr>
        <w:t>个工作日内，一次性分别向排名第</w:t>
      </w:r>
      <w:r>
        <w:rPr>
          <w:color w:val="FF0000"/>
          <w:szCs w:val="21"/>
        </w:rPr>
        <w:t>2</w:t>
      </w:r>
      <w:r>
        <w:rPr>
          <w:rFonts w:hint="eastAsia"/>
          <w:color w:val="FF0000"/>
          <w:szCs w:val="21"/>
        </w:rPr>
        <w:t>～第</w:t>
      </w:r>
      <w:r>
        <w:rPr>
          <w:color w:val="FF0000"/>
          <w:szCs w:val="21"/>
        </w:rPr>
        <w:t>4</w:t>
      </w:r>
      <w:r>
        <w:rPr>
          <w:rFonts w:hint="eastAsia"/>
          <w:color w:val="FF0000"/>
          <w:szCs w:val="21"/>
        </w:rPr>
        <w:t>的应征单位支付对应金额为</w:t>
      </w:r>
      <w:r>
        <w:rPr>
          <w:color w:val="FF0000"/>
          <w:szCs w:val="21"/>
        </w:rPr>
        <w:t>9</w:t>
      </w:r>
      <w:r>
        <w:rPr>
          <w:rFonts w:hint="eastAsia"/>
          <w:color w:val="FF0000"/>
          <w:szCs w:val="21"/>
        </w:rPr>
        <w:t>万元、</w:t>
      </w:r>
      <w:r>
        <w:rPr>
          <w:color w:val="FF0000"/>
          <w:szCs w:val="21"/>
        </w:rPr>
        <w:t>6</w:t>
      </w:r>
      <w:r>
        <w:rPr>
          <w:rFonts w:hint="eastAsia"/>
          <w:color w:val="FF0000"/>
          <w:szCs w:val="21"/>
        </w:rPr>
        <w:t>万元、</w:t>
      </w:r>
      <w:r>
        <w:rPr>
          <w:color w:val="FF0000"/>
          <w:szCs w:val="21"/>
        </w:rPr>
        <w:t>3</w:t>
      </w:r>
      <w:r>
        <w:rPr>
          <w:rFonts w:hint="eastAsia"/>
          <w:color w:val="FF0000"/>
          <w:szCs w:val="21"/>
        </w:rPr>
        <w:t>万元（人民币，含税）的方案补偿费。但在支付费用之前，应征单位应向项目业主提供正式票据。</w:t>
      </w:r>
    </w:p>
    <w:p w:rsidR="00A15168" w:rsidRDefault="00A15168" w:rsidP="00C17EA8">
      <w:pPr>
        <w:spacing w:line="360" w:lineRule="auto"/>
        <w:ind w:firstLineChars="200" w:firstLine="31680"/>
        <w:rPr>
          <w:szCs w:val="21"/>
        </w:rPr>
      </w:pPr>
      <w:r>
        <w:rPr>
          <w:szCs w:val="21"/>
        </w:rPr>
        <w:t>3</w:t>
      </w:r>
      <w:r>
        <w:rPr>
          <w:rFonts w:hint="eastAsia"/>
          <w:szCs w:val="21"/>
        </w:rPr>
        <w:t>、</w:t>
      </w:r>
      <w:r>
        <w:rPr>
          <w:rFonts w:cs="Arial" w:hint="eastAsia"/>
          <w:szCs w:val="21"/>
        </w:rPr>
        <w:t>中选单位方案设计费</w:t>
      </w:r>
      <w:r>
        <w:rPr>
          <w:rFonts w:hint="eastAsia"/>
          <w:szCs w:val="21"/>
        </w:rPr>
        <w:t>支付</w:t>
      </w:r>
    </w:p>
    <w:p w:rsidR="00A15168" w:rsidRDefault="00A15168" w:rsidP="00C17EA8">
      <w:pPr>
        <w:spacing w:line="360" w:lineRule="auto"/>
        <w:ind w:firstLineChars="200" w:firstLine="31680"/>
        <w:rPr>
          <w:szCs w:val="21"/>
        </w:rPr>
      </w:pPr>
      <w:r>
        <w:rPr>
          <w:szCs w:val="21"/>
        </w:rPr>
        <w:t>1</w:t>
      </w:r>
      <w:r>
        <w:rPr>
          <w:rFonts w:hint="eastAsia"/>
          <w:szCs w:val="21"/>
        </w:rPr>
        <w:t>）征集人在发出中选通知书后且中选单位提供征集人认可的合格支付凭证后</w:t>
      </w:r>
      <w:r>
        <w:rPr>
          <w:szCs w:val="21"/>
        </w:rPr>
        <w:t>30</w:t>
      </w:r>
      <w:r>
        <w:rPr>
          <w:rFonts w:hint="eastAsia"/>
          <w:szCs w:val="21"/>
        </w:rPr>
        <w:t>个工作日内，项目业主向中选单位支付至</w:t>
      </w:r>
      <w:r>
        <w:rPr>
          <w:rFonts w:cs="Arial" w:hint="eastAsia"/>
          <w:szCs w:val="21"/>
        </w:rPr>
        <w:t>方案设计费</w:t>
      </w:r>
      <w:r>
        <w:rPr>
          <w:rFonts w:hint="eastAsia"/>
          <w:szCs w:val="21"/>
        </w:rPr>
        <w:t>的</w:t>
      </w:r>
      <w:r>
        <w:rPr>
          <w:szCs w:val="21"/>
        </w:rPr>
        <w:t>45%</w:t>
      </w:r>
      <w:r>
        <w:rPr>
          <w:rFonts w:hint="eastAsia"/>
          <w:szCs w:val="21"/>
        </w:rPr>
        <w:t>；</w:t>
      </w:r>
    </w:p>
    <w:p w:rsidR="00A15168" w:rsidRDefault="00A15168" w:rsidP="00C17EA8">
      <w:pPr>
        <w:spacing w:line="360" w:lineRule="auto"/>
        <w:ind w:firstLineChars="200" w:firstLine="31680"/>
        <w:rPr>
          <w:szCs w:val="21"/>
        </w:rPr>
      </w:pPr>
      <w:r>
        <w:rPr>
          <w:szCs w:val="21"/>
        </w:rPr>
        <w:t>2</w:t>
      </w:r>
      <w:r>
        <w:rPr>
          <w:rFonts w:hint="eastAsia"/>
          <w:szCs w:val="21"/>
        </w:rPr>
        <w:t>）中选单位应负责方案深化、方案调整完毕并报征集人审查通过且中选单位提供征集人审核通过的制作概算及制作技术要求后，在中选单位提供了征集人认可的合格支付凭证后</w:t>
      </w:r>
      <w:r>
        <w:rPr>
          <w:szCs w:val="21"/>
        </w:rPr>
        <w:t>30</w:t>
      </w:r>
      <w:r>
        <w:rPr>
          <w:rFonts w:hint="eastAsia"/>
          <w:szCs w:val="21"/>
        </w:rPr>
        <w:t>个工作日内，征集人向中选单位支付至</w:t>
      </w:r>
      <w:r>
        <w:rPr>
          <w:rFonts w:cs="Arial" w:hint="eastAsia"/>
          <w:szCs w:val="21"/>
        </w:rPr>
        <w:t>规划方案设计费</w:t>
      </w:r>
      <w:r>
        <w:rPr>
          <w:rFonts w:hint="eastAsia"/>
          <w:szCs w:val="21"/>
        </w:rPr>
        <w:t>的</w:t>
      </w:r>
      <w:r>
        <w:rPr>
          <w:szCs w:val="21"/>
        </w:rPr>
        <w:t>90%</w:t>
      </w:r>
      <w:r>
        <w:rPr>
          <w:rFonts w:hint="eastAsia"/>
          <w:szCs w:val="21"/>
        </w:rPr>
        <w:t>；</w:t>
      </w:r>
    </w:p>
    <w:p w:rsidR="00A15168" w:rsidRDefault="00A15168" w:rsidP="003C0BDD">
      <w:pPr>
        <w:spacing w:line="360" w:lineRule="auto"/>
        <w:ind w:firstLineChars="200" w:firstLine="31680"/>
        <w:rPr>
          <w:szCs w:val="21"/>
        </w:rPr>
      </w:pPr>
      <w:r>
        <w:rPr>
          <w:szCs w:val="21"/>
        </w:rPr>
        <w:t>3</w:t>
      </w:r>
      <w:r>
        <w:rPr>
          <w:rFonts w:hint="eastAsia"/>
          <w:szCs w:val="21"/>
        </w:rPr>
        <w:t>）征集人在中选单位配合制作施工单位完成制作施工并通过征集人审查且提供了征集人认可的合格支付凭证后</w:t>
      </w:r>
      <w:r>
        <w:rPr>
          <w:szCs w:val="21"/>
        </w:rPr>
        <w:t>30</w:t>
      </w:r>
      <w:r>
        <w:rPr>
          <w:rFonts w:hint="eastAsia"/>
          <w:szCs w:val="21"/>
        </w:rPr>
        <w:t>个工作日内，向中选单位支付至</w:t>
      </w:r>
      <w:r>
        <w:rPr>
          <w:rFonts w:cs="Arial" w:hint="eastAsia"/>
          <w:szCs w:val="21"/>
        </w:rPr>
        <w:t>规划方案设计费</w:t>
      </w:r>
      <w:r>
        <w:rPr>
          <w:rFonts w:hint="eastAsia"/>
          <w:szCs w:val="21"/>
        </w:rPr>
        <w:t>的</w:t>
      </w:r>
      <w:r>
        <w:rPr>
          <w:szCs w:val="21"/>
        </w:rPr>
        <w:t>100%</w:t>
      </w:r>
      <w:r>
        <w:rPr>
          <w:rFonts w:hint="eastAsia"/>
          <w:szCs w:val="21"/>
        </w:rPr>
        <w:t>；</w:t>
      </w:r>
    </w:p>
    <w:bookmarkEnd w:id="11"/>
    <w:bookmarkEnd w:id="12"/>
    <w:bookmarkEnd w:id="13"/>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rsidP="00C17EA8">
      <w:pPr>
        <w:spacing w:line="360" w:lineRule="auto"/>
        <w:ind w:firstLineChars="200" w:firstLine="31680"/>
        <w:jc w:val="center"/>
        <w:rPr>
          <w:rFonts w:ascii="黑体" w:eastAsia="黑体"/>
          <w:w w:val="99"/>
          <w:kern w:val="0"/>
          <w:sz w:val="30"/>
          <w:szCs w:val="30"/>
        </w:rPr>
      </w:pPr>
    </w:p>
    <w:p w:rsidR="00A15168" w:rsidRDefault="00A15168" w:rsidP="00C17EA8">
      <w:pPr>
        <w:spacing w:line="360" w:lineRule="auto"/>
        <w:ind w:firstLineChars="200" w:firstLine="31680"/>
        <w:jc w:val="center"/>
        <w:rPr>
          <w:rFonts w:ascii="黑体" w:eastAsia="黑体"/>
          <w:w w:val="99"/>
          <w:kern w:val="0"/>
          <w:sz w:val="30"/>
          <w:szCs w:val="30"/>
        </w:rPr>
      </w:pPr>
    </w:p>
    <w:p w:rsidR="00A15168" w:rsidRDefault="00A15168" w:rsidP="00C17EA8">
      <w:pPr>
        <w:spacing w:line="360" w:lineRule="auto"/>
        <w:ind w:firstLineChars="200" w:firstLine="31680"/>
        <w:jc w:val="center"/>
        <w:rPr>
          <w:rFonts w:ascii="黑体" w:eastAsia="黑体"/>
          <w:w w:val="99"/>
          <w:kern w:val="0"/>
          <w:sz w:val="30"/>
          <w:szCs w:val="30"/>
        </w:rPr>
      </w:pPr>
    </w:p>
    <w:p w:rsidR="00A15168" w:rsidRDefault="00A15168">
      <w:pPr>
        <w:spacing w:line="360" w:lineRule="auto"/>
        <w:rPr>
          <w:rFonts w:ascii="黑体" w:eastAsia="黑体"/>
          <w:w w:val="99"/>
          <w:kern w:val="0"/>
          <w:sz w:val="30"/>
          <w:szCs w:val="30"/>
        </w:rPr>
      </w:pPr>
    </w:p>
    <w:p w:rsidR="00A15168" w:rsidRDefault="00A15168" w:rsidP="00C17EA8">
      <w:pPr>
        <w:spacing w:line="360" w:lineRule="auto"/>
        <w:ind w:firstLineChars="200" w:firstLine="31680"/>
        <w:jc w:val="center"/>
        <w:rPr>
          <w:rFonts w:ascii="黑体" w:eastAsia="黑体"/>
          <w:w w:val="99"/>
          <w:kern w:val="0"/>
          <w:sz w:val="30"/>
          <w:szCs w:val="30"/>
        </w:rPr>
      </w:pPr>
    </w:p>
    <w:p w:rsidR="00A15168" w:rsidRDefault="00A15168" w:rsidP="00C17EA8">
      <w:pPr>
        <w:spacing w:line="360" w:lineRule="auto"/>
        <w:ind w:firstLineChars="200" w:firstLine="31680"/>
        <w:jc w:val="center"/>
        <w:rPr>
          <w:rFonts w:ascii="黑体" w:eastAsia="黑体"/>
          <w:szCs w:val="21"/>
        </w:rPr>
      </w:pPr>
      <w:r>
        <w:rPr>
          <w:rFonts w:ascii="黑体" w:eastAsia="黑体" w:hint="eastAsia"/>
          <w:w w:val="99"/>
          <w:kern w:val="0"/>
          <w:sz w:val="30"/>
          <w:szCs w:val="30"/>
        </w:rPr>
        <w:t>第三章</w:t>
      </w:r>
      <w:r>
        <w:rPr>
          <w:rFonts w:ascii="黑体" w:eastAsia="黑体"/>
          <w:w w:val="99"/>
          <w:kern w:val="0"/>
          <w:sz w:val="30"/>
          <w:szCs w:val="30"/>
        </w:rPr>
        <w:t xml:space="preserve"> </w:t>
      </w:r>
      <w:r>
        <w:rPr>
          <w:rFonts w:ascii="黑体" w:eastAsia="黑体" w:hint="eastAsia"/>
          <w:w w:val="99"/>
          <w:kern w:val="0"/>
          <w:sz w:val="30"/>
          <w:szCs w:val="30"/>
        </w:rPr>
        <w:t>设计任务书</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b/>
          <w:kern w:val="0"/>
          <w:szCs w:val="21"/>
        </w:rPr>
      </w:pPr>
    </w:p>
    <w:p w:rsidR="00A15168" w:rsidRDefault="00A15168" w:rsidP="00C17EA8">
      <w:pPr>
        <w:tabs>
          <w:tab w:val="left" w:pos="8739"/>
        </w:tabs>
        <w:autoSpaceDE w:val="0"/>
        <w:autoSpaceDN w:val="0"/>
        <w:adjustRightInd w:val="0"/>
        <w:spacing w:line="360" w:lineRule="auto"/>
        <w:ind w:rightChars="-33" w:right="31680"/>
        <w:jc w:val="left"/>
        <w:rPr>
          <w:rFonts w:cs="MingLiU"/>
          <w:b/>
          <w:kern w:val="0"/>
          <w:szCs w:val="21"/>
        </w:rPr>
      </w:pPr>
      <w:r>
        <w:rPr>
          <w:rFonts w:cs="MingLiU" w:hint="eastAsia"/>
          <w:b/>
          <w:kern w:val="0"/>
          <w:szCs w:val="21"/>
        </w:rPr>
        <w:t>一、项目名称</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b/>
          <w:kern w:val="0"/>
          <w:szCs w:val="21"/>
        </w:rPr>
      </w:pPr>
      <w:r>
        <w:rPr>
          <w:rFonts w:hint="eastAsia"/>
          <w:szCs w:val="21"/>
        </w:rPr>
        <w:t>四川大学华西第二医院锦江院区宣传文化软装设计方案</w:t>
      </w:r>
    </w:p>
    <w:p w:rsidR="00A15168" w:rsidRDefault="00A15168" w:rsidP="00C17EA8">
      <w:pPr>
        <w:tabs>
          <w:tab w:val="left" w:pos="8739"/>
        </w:tabs>
        <w:autoSpaceDE w:val="0"/>
        <w:autoSpaceDN w:val="0"/>
        <w:adjustRightInd w:val="0"/>
        <w:spacing w:line="360" w:lineRule="auto"/>
        <w:ind w:rightChars="-33" w:right="31680"/>
        <w:jc w:val="left"/>
        <w:rPr>
          <w:rFonts w:cs="MingLiU"/>
          <w:b/>
          <w:kern w:val="0"/>
          <w:szCs w:val="21"/>
        </w:rPr>
      </w:pPr>
      <w:r>
        <w:rPr>
          <w:rFonts w:cs="MingLiU" w:hint="eastAsia"/>
          <w:b/>
          <w:kern w:val="0"/>
          <w:szCs w:val="21"/>
        </w:rPr>
        <w:t>二、工作内容</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1.2 </w:t>
      </w:r>
      <w:r>
        <w:rPr>
          <w:rFonts w:cs="MingLiU" w:hint="eastAsia"/>
          <w:kern w:val="0"/>
          <w:szCs w:val="21"/>
        </w:rPr>
        <w:t>设计范围：四川大学华西第二医院锦江院区户外公共区域、院内公共区域及院内功能区。</w:t>
      </w:r>
    </w:p>
    <w:p w:rsidR="00A15168" w:rsidRDefault="00A15168" w:rsidP="00C17EA8">
      <w:pPr>
        <w:tabs>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1.3 </w:t>
      </w:r>
      <w:r>
        <w:rPr>
          <w:rFonts w:cs="MingLiU" w:hint="eastAsia"/>
          <w:kern w:val="0"/>
          <w:szCs w:val="21"/>
        </w:rPr>
        <w:t>设计目标：宣传文化软装（包括宣传文化理念设计和软装装饰工程设计）</w:t>
      </w:r>
    </w:p>
    <w:p w:rsidR="00A15168" w:rsidRDefault="00A15168" w:rsidP="00C17EA8">
      <w:pPr>
        <w:tabs>
          <w:tab w:val="left" w:pos="5940"/>
          <w:tab w:val="left" w:pos="8739"/>
        </w:tabs>
        <w:autoSpaceDE w:val="0"/>
        <w:autoSpaceDN w:val="0"/>
        <w:adjustRightInd w:val="0"/>
        <w:spacing w:line="360" w:lineRule="auto"/>
        <w:ind w:rightChars="-33" w:right="31680" w:firstLineChars="200" w:firstLine="31680"/>
        <w:jc w:val="left"/>
        <w:rPr>
          <w:rFonts w:cs="MingLiU"/>
          <w:kern w:val="0"/>
          <w:szCs w:val="21"/>
        </w:rPr>
      </w:pPr>
      <w:r>
        <w:rPr>
          <w:rFonts w:cs="MingLiU"/>
          <w:kern w:val="0"/>
          <w:szCs w:val="21"/>
        </w:rPr>
        <w:t xml:space="preserve">1.4 </w:t>
      </w:r>
      <w:r>
        <w:rPr>
          <w:rFonts w:cs="MingLiU" w:hint="eastAsia"/>
          <w:kern w:val="0"/>
          <w:szCs w:val="21"/>
        </w:rPr>
        <w:t>方案征集内容：</w:t>
      </w:r>
    </w:p>
    <w:p w:rsidR="00A15168" w:rsidRDefault="00A15168" w:rsidP="00C17EA8">
      <w:pPr>
        <w:autoSpaceDE w:val="0"/>
        <w:autoSpaceDN w:val="0"/>
        <w:adjustRightInd w:val="0"/>
        <w:spacing w:line="360" w:lineRule="auto"/>
        <w:ind w:right="-20" w:firstLineChars="200" w:firstLine="31680"/>
        <w:jc w:val="left"/>
        <w:rPr>
          <w:rFonts w:cs="MingLiU"/>
          <w:kern w:val="0"/>
          <w:szCs w:val="21"/>
        </w:rPr>
      </w:pPr>
      <w:r>
        <w:rPr>
          <w:rFonts w:cs="MingLiU" w:hint="eastAsia"/>
          <w:kern w:val="0"/>
          <w:szCs w:val="21"/>
        </w:rPr>
        <w:t>总体设计理念展示、总体和各区域设计效果展示等，方案文本包含且不限于以下内容：</w:t>
      </w:r>
      <w:r>
        <w:rPr>
          <w:rFonts w:cs="MingLiU"/>
          <w:kern w:val="0"/>
          <w:szCs w:val="21"/>
        </w:rPr>
        <w:t xml:space="preserve">   </w:t>
      </w:r>
      <w:r>
        <w:rPr>
          <w:rFonts w:cs="MingLiU" w:hint="eastAsia"/>
          <w:kern w:val="0"/>
          <w:szCs w:val="21"/>
        </w:rPr>
        <w:t>●人员、设备、资金说明</w:t>
      </w:r>
      <w:r>
        <w:rPr>
          <w:rFonts w:cs="MingLiU"/>
          <w:kern w:val="0"/>
          <w:szCs w:val="21"/>
        </w:rPr>
        <w:t xml:space="preserve">    </w:t>
      </w:r>
      <w:r>
        <w:rPr>
          <w:rFonts w:cs="MingLiU" w:hint="eastAsia"/>
          <w:kern w:val="0"/>
          <w:szCs w:val="21"/>
        </w:rPr>
        <w:t>●相关图纸：包括设计说明、效果图等。</w:t>
      </w:r>
    </w:p>
    <w:p w:rsidR="00A15168" w:rsidRDefault="00A15168">
      <w:pPr>
        <w:autoSpaceDE w:val="0"/>
        <w:autoSpaceDN w:val="0"/>
        <w:adjustRightInd w:val="0"/>
        <w:spacing w:line="360" w:lineRule="auto"/>
        <w:ind w:right="-20"/>
        <w:jc w:val="left"/>
        <w:rPr>
          <w:rFonts w:cs="MingLiU"/>
          <w:kern w:val="0"/>
          <w:szCs w:val="21"/>
        </w:rPr>
      </w:pPr>
      <w:r>
        <w:rPr>
          <w:rFonts w:cs="MingLiU"/>
          <w:kern w:val="0"/>
          <w:szCs w:val="21"/>
        </w:rPr>
        <w:t xml:space="preserve">   </w:t>
      </w:r>
      <w:r>
        <w:rPr>
          <w:rFonts w:cs="MingLiU" w:hint="eastAsia"/>
          <w:kern w:val="0"/>
          <w:szCs w:val="21"/>
        </w:rPr>
        <w:t>●设计方案制作说明和价格估算。</w:t>
      </w:r>
    </w:p>
    <w:p w:rsidR="00A15168" w:rsidRDefault="00A15168">
      <w:pPr>
        <w:autoSpaceDE w:val="0"/>
        <w:autoSpaceDN w:val="0"/>
        <w:adjustRightInd w:val="0"/>
        <w:spacing w:line="360" w:lineRule="auto"/>
        <w:ind w:right="-20"/>
        <w:jc w:val="left"/>
        <w:rPr>
          <w:rFonts w:cs="MingLiU"/>
          <w:kern w:val="0"/>
          <w:szCs w:val="21"/>
        </w:rPr>
      </w:pPr>
      <w:r>
        <w:rPr>
          <w:rFonts w:cs="MingLiU"/>
          <w:kern w:val="0"/>
          <w:szCs w:val="21"/>
        </w:rPr>
        <w:t xml:space="preserve">   </w:t>
      </w:r>
      <w:r>
        <w:rPr>
          <w:rFonts w:cs="MingLiU" w:hint="eastAsia"/>
          <w:kern w:val="0"/>
          <w:szCs w:val="21"/>
        </w:rPr>
        <w:t>●业绩介绍</w:t>
      </w:r>
    </w:p>
    <w:p w:rsidR="00A15168" w:rsidRDefault="00A15168" w:rsidP="00C17EA8">
      <w:pPr>
        <w:spacing w:line="360" w:lineRule="auto"/>
        <w:ind w:left="1" w:firstLineChars="170" w:firstLine="31680"/>
        <w:rPr>
          <w:rFonts w:cs="MingLiU"/>
          <w:kern w:val="0"/>
          <w:szCs w:val="21"/>
        </w:rPr>
      </w:pPr>
    </w:p>
    <w:p w:rsidR="00A15168" w:rsidRDefault="00A15168" w:rsidP="00C17EA8">
      <w:pPr>
        <w:tabs>
          <w:tab w:val="left" w:pos="8739"/>
        </w:tabs>
        <w:autoSpaceDE w:val="0"/>
        <w:autoSpaceDN w:val="0"/>
        <w:adjustRightInd w:val="0"/>
        <w:spacing w:line="360" w:lineRule="auto"/>
        <w:ind w:rightChars="-33" w:right="31680"/>
        <w:jc w:val="left"/>
        <w:rPr>
          <w:rFonts w:cs="MingLiU"/>
          <w:b/>
          <w:kern w:val="0"/>
          <w:szCs w:val="21"/>
        </w:rPr>
      </w:pPr>
      <w:r>
        <w:rPr>
          <w:rFonts w:cs="MingLiU" w:hint="eastAsia"/>
          <w:b/>
          <w:kern w:val="0"/>
          <w:szCs w:val="21"/>
        </w:rPr>
        <w:t>三、设计要点</w:t>
      </w:r>
    </w:p>
    <w:p w:rsidR="00A15168" w:rsidRDefault="00A15168">
      <w:pPr>
        <w:rPr>
          <w:b/>
          <w:szCs w:val="21"/>
        </w:rPr>
      </w:pPr>
      <w:bookmarkStart w:id="17" w:name="_Toc221803270"/>
      <w:bookmarkStart w:id="18" w:name="_Toc261269714"/>
      <w:r>
        <w:rPr>
          <w:rFonts w:hint="eastAsia"/>
          <w:b/>
          <w:szCs w:val="21"/>
        </w:rPr>
        <w:t>医院文化总体要求：</w:t>
      </w:r>
    </w:p>
    <w:p w:rsidR="00A15168" w:rsidRDefault="00A15168" w:rsidP="00C17EA8">
      <w:pPr>
        <w:spacing w:line="360" w:lineRule="auto"/>
        <w:ind w:firstLineChars="200" w:firstLine="31680"/>
        <w:rPr>
          <w:szCs w:val="21"/>
        </w:rPr>
      </w:pPr>
      <w:r>
        <w:rPr>
          <w:rFonts w:hint="eastAsia"/>
          <w:szCs w:val="21"/>
        </w:rPr>
        <w:t>悠悠华西</w:t>
      </w:r>
      <w:r>
        <w:rPr>
          <w:szCs w:val="21"/>
        </w:rPr>
        <w:t xml:space="preserve"> </w:t>
      </w:r>
      <w:r>
        <w:rPr>
          <w:rFonts w:hint="eastAsia"/>
          <w:szCs w:val="21"/>
        </w:rPr>
        <w:t>，百年沉积，从</w:t>
      </w:r>
      <w:r>
        <w:rPr>
          <w:szCs w:val="21"/>
        </w:rPr>
        <w:t>1896</w:t>
      </w:r>
      <w:r>
        <w:rPr>
          <w:rFonts w:hint="eastAsia"/>
          <w:szCs w:val="21"/>
        </w:rPr>
        <w:t>年建立的仁济女医院，到今天的四川大学华西第二医院</w:t>
      </w:r>
      <w:r>
        <w:rPr>
          <w:szCs w:val="21"/>
        </w:rPr>
        <w:t>/</w:t>
      </w:r>
      <w:r>
        <w:rPr>
          <w:rFonts w:hint="eastAsia"/>
          <w:szCs w:val="21"/>
        </w:rPr>
        <w:t>华西妇产儿童医院，华西精神不断鼓舞着我们砥砺前行，华西妇幼医学不断壮大发展，取得了优异成绩。华西坝、钟楼、荷花池、八角楼见证了华西妇幼医学的发展，百年华西物质文化遗产需要传承，博爱人文精神更需要发扬光大，为了弘扬和实现华西精神的传承，我们在锦江新院区文化建设中要实现百年华西赋予我们的</w:t>
      </w:r>
      <w:r>
        <w:rPr>
          <w:szCs w:val="21"/>
        </w:rPr>
        <w:t>“</w:t>
      </w:r>
      <w:r>
        <w:rPr>
          <w:rFonts w:hint="eastAsia"/>
          <w:szCs w:val="21"/>
        </w:rPr>
        <w:t>家国情怀</w:t>
      </w:r>
      <w:r>
        <w:rPr>
          <w:szCs w:val="21"/>
        </w:rPr>
        <w:t>”</w:t>
      </w:r>
      <w:r>
        <w:rPr>
          <w:rFonts w:hint="eastAsia"/>
          <w:szCs w:val="21"/>
        </w:rPr>
        <w:t>、</w:t>
      </w:r>
      <w:r>
        <w:rPr>
          <w:szCs w:val="21"/>
        </w:rPr>
        <w:t>“</w:t>
      </w:r>
      <w:r>
        <w:rPr>
          <w:rFonts w:hint="eastAsia"/>
          <w:szCs w:val="21"/>
        </w:rPr>
        <w:t>平民情怀</w:t>
      </w:r>
      <w:r>
        <w:rPr>
          <w:szCs w:val="21"/>
        </w:rPr>
        <w:t>”</w:t>
      </w:r>
      <w:r>
        <w:rPr>
          <w:rFonts w:hint="eastAsia"/>
          <w:szCs w:val="21"/>
        </w:rPr>
        <w:t>、</w:t>
      </w:r>
      <w:r>
        <w:rPr>
          <w:szCs w:val="21"/>
        </w:rPr>
        <w:t>“</w:t>
      </w:r>
      <w:r>
        <w:rPr>
          <w:rFonts w:hint="eastAsia"/>
          <w:szCs w:val="21"/>
        </w:rPr>
        <w:t>博爱奉献情怀</w:t>
      </w:r>
      <w:r>
        <w:rPr>
          <w:szCs w:val="21"/>
        </w:rPr>
        <w:t>”</w:t>
      </w:r>
      <w:r>
        <w:rPr>
          <w:rFonts w:hint="eastAsia"/>
          <w:szCs w:val="21"/>
        </w:rPr>
        <w:t>、</w:t>
      </w:r>
      <w:r>
        <w:rPr>
          <w:szCs w:val="21"/>
        </w:rPr>
        <w:t>“</w:t>
      </w:r>
      <w:r>
        <w:rPr>
          <w:rFonts w:hint="eastAsia"/>
          <w:szCs w:val="21"/>
        </w:rPr>
        <w:t>至勤至精情怀</w:t>
      </w:r>
      <w:r>
        <w:rPr>
          <w:szCs w:val="21"/>
        </w:rPr>
        <w:t>”</w:t>
      </w:r>
      <w:r>
        <w:rPr>
          <w:rFonts w:hint="eastAsia"/>
          <w:szCs w:val="21"/>
        </w:rPr>
        <w:t>、</w:t>
      </w:r>
      <w:r>
        <w:rPr>
          <w:szCs w:val="21"/>
        </w:rPr>
        <w:t>“</w:t>
      </w:r>
      <w:r>
        <w:rPr>
          <w:rFonts w:hint="eastAsia"/>
          <w:szCs w:val="21"/>
        </w:rPr>
        <w:t>锐意改革创新情怀</w:t>
      </w:r>
      <w:r>
        <w:rPr>
          <w:szCs w:val="21"/>
        </w:rPr>
        <w:t>”</w:t>
      </w:r>
      <w:r>
        <w:rPr>
          <w:rFonts w:hint="eastAsia"/>
          <w:szCs w:val="21"/>
        </w:rPr>
        <w:t>，面向世界，造福妇女儿童。</w:t>
      </w:r>
    </w:p>
    <w:p w:rsidR="00A15168" w:rsidRDefault="00A15168">
      <w:pPr>
        <w:rPr>
          <w:b/>
          <w:szCs w:val="21"/>
        </w:rPr>
      </w:pPr>
      <w:r>
        <w:rPr>
          <w:rFonts w:hint="eastAsia"/>
          <w:b/>
          <w:szCs w:val="21"/>
        </w:rPr>
        <w:t>设计总要求：</w:t>
      </w:r>
    </w:p>
    <w:p w:rsidR="00A15168" w:rsidRDefault="00A15168">
      <w:pPr>
        <w:rPr>
          <w:szCs w:val="21"/>
        </w:rPr>
      </w:pPr>
      <w:r>
        <w:rPr>
          <w:b/>
          <w:szCs w:val="21"/>
        </w:rPr>
        <w:t>1</w:t>
      </w:r>
      <w:r>
        <w:rPr>
          <w:rFonts w:hint="eastAsia"/>
          <w:szCs w:val="21"/>
        </w:rPr>
        <w:t>、简洁、色泽明快，新、老院区色彩相互传承，院徽颜色及衍生颜色</w:t>
      </w:r>
    </w:p>
    <w:p w:rsidR="00A15168" w:rsidRDefault="00A15168">
      <w:pPr>
        <w:rPr>
          <w:szCs w:val="21"/>
        </w:rPr>
      </w:pPr>
      <w:r>
        <w:rPr>
          <w:szCs w:val="21"/>
        </w:rPr>
        <w:t>2</w:t>
      </w:r>
      <w:r>
        <w:rPr>
          <w:rFonts w:hint="eastAsia"/>
          <w:szCs w:val="21"/>
        </w:rPr>
        <w:t>、体现华西特色，儿童特色、妇女特色</w:t>
      </w:r>
    </w:p>
    <w:p w:rsidR="00A15168" w:rsidRDefault="00A15168">
      <w:pPr>
        <w:rPr>
          <w:szCs w:val="21"/>
        </w:rPr>
      </w:pPr>
      <w:r>
        <w:rPr>
          <w:szCs w:val="21"/>
        </w:rPr>
        <w:t>3</w:t>
      </w:r>
      <w:r>
        <w:rPr>
          <w:rFonts w:hint="eastAsia"/>
          <w:szCs w:val="21"/>
        </w:rPr>
        <w:t>、设计装修材料无毒、绿色环保</w:t>
      </w:r>
    </w:p>
    <w:p w:rsidR="00A15168" w:rsidRDefault="00A15168">
      <w:pPr>
        <w:rPr>
          <w:szCs w:val="21"/>
        </w:rPr>
      </w:pPr>
      <w:r>
        <w:rPr>
          <w:szCs w:val="21"/>
        </w:rPr>
        <w:t>4</w:t>
      </w:r>
      <w:r>
        <w:rPr>
          <w:rFonts w:hint="eastAsia"/>
          <w:szCs w:val="21"/>
        </w:rPr>
        <w:t>、全院医护通道、医护办公室、示教室外部总体设计，风格原则上保持基本一致</w:t>
      </w:r>
    </w:p>
    <w:p w:rsidR="00A15168" w:rsidRDefault="00A15168">
      <w:pPr>
        <w:rPr>
          <w:szCs w:val="21"/>
        </w:rPr>
      </w:pPr>
      <w:r>
        <w:rPr>
          <w:szCs w:val="21"/>
        </w:rPr>
        <w:t>5</w:t>
      </w:r>
      <w:r>
        <w:rPr>
          <w:rFonts w:hint="eastAsia"/>
          <w:szCs w:val="21"/>
        </w:rPr>
        <w:t>、全院家属等候区、治疗室、诊断室总体设计，风格原则上保持基本一致，儿童区、产科区、体检中心、特需服务另外</w:t>
      </w:r>
    </w:p>
    <w:p w:rsidR="00A15168" w:rsidRDefault="00A15168">
      <w:pPr>
        <w:rPr>
          <w:szCs w:val="21"/>
        </w:rPr>
      </w:pPr>
      <w:r>
        <w:rPr>
          <w:szCs w:val="21"/>
        </w:rPr>
        <w:t>6</w:t>
      </w:r>
      <w:r>
        <w:rPr>
          <w:rFonts w:hint="eastAsia"/>
          <w:szCs w:val="21"/>
        </w:rPr>
        <w:t>、全院公共厕所文化总体设计，风格原则上保持基本一致，儿童区另外</w:t>
      </w:r>
    </w:p>
    <w:p w:rsidR="00A15168" w:rsidRDefault="00A15168">
      <w:pPr>
        <w:rPr>
          <w:szCs w:val="21"/>
        </w:rPr>
      </w:pPr>
      <w:r>
        <w:rPr>
          <w:szCs w:val="21"/>
        </w:rPr>
        <w:t>7</w:t>
      </w:r>
      <w:r>
        <w:rPr>
          <w:rFonts w:hint="eastAsia"/>
          <w:szCs w:val="21"/>
        </w:rPr>
        <w:t>、全院行政办公室外体现行政特色，总体设计风格原则上保持基本一致</w:t>
      </w:r>
    </w:p>
    <w:p w:rsidR="00A15168" w:rsidRDefault="00A15168">
      <w:pPr>
        <w:rPr>
          <w:szCs w:val="21"/>
        </w:rPr>
      </w:pPr>
      <w:r>
        <w:rPr>
          <w:szCs w:val="21"/>
        </w:rPr>
        <w:t>8</w:t>
      </w:r>
      <w:r>
        <w:rPr>
          <w:rFonts w:hint="eastAsia"/>
          <w:szCs w:val="21"/>
        </w:rPr>
        <w:t>、按照各科室门诊分布整体设计医生简介，风格原则上保持一致</w:t>
      </w:r>
    </w:p>
    <w:p w:rsidR="00A15168" w:rsidRDefault="00A15168">
      <w:pPr>
        <w:rPr>
          <w:szCs w:val="21"/>
        </w:rPr>
      </w:pPr>
      <w:r>
        <w:rPr>
          <w:szCs w:val="21"/>
        </w:rPr>
        <w:t>9</w:t>
      </w:r>
      <w:r>
        <w:rPr>
          <w:rFonts w:hint="eastAsia"/>
          <w:szCs w:val="21"/>
        </w:rPr>
        <w:t>、全院电梯文化总体设计，风格原则上保持基本一致，儿童区另外</w:t>
      </w:r>
    </w:p>
    <w:p w:rsidR="00A15168" w:rsidRDefault="00A15168">
      <w:pPr>
        <w:rPr>
          <w:szCs w:val="21"/>
        </w:rPr>
      </w:pPr>
      <w:r>
        <w:rPr>
          <w:szCs w:val="21"/>
        </w:rPr>
        <w:t>10</w:t>
      </w:r>
      <w:r>
        <w:rPr>
          <w:rFonts w:hint="eastAsia"/>
          <w:szCs w:val="21"/>
        </w:rPr>
        <w:t>、住院部病房、日间病房总体设计，风格原则上保持基本一致，儿科区、</w:t>
      </w:r>
      <w:r>
        <w:rPr>
          <w:szCs w:val="21"/>
        </w:rPr>
        <w:t>PICU</w:t>
      </w:r>
      <w:r>
        <w:rPr>
          <w:rFonts w:hint="eastAsia"/>
          <w:szCs w:val="21"/>
        </w:rPr>
        <w:t>、</w:t>
      </w:r>
      <w:r>
        <w:rPr>
          <w:szCs w:val="21"/>
        </w:rPr>
        <w:t xml:space="preserve">ICU </w:t>
      </w:r>
      <w:r>
        <w:rPr>
          <w:rFonts w:hint="eastAsia"/>
          <w:szCs w:val="21"/>
        </w:rPr>
        <w:t>、新生儿病房等另外</w:t>
      </w:r>
    </w:p>
    <w:p w:rsidR="00A15168" w:rsidRDefault="00A15168">
      <w:pPr>
        <w:rPr>
          <w:szCs w:val="21"/>
        </w:rPr>
      </w:pPr>
      <w:r>
        <w:rPr>
          <w:szCs w:val="21"/>
        </w:rPr>
        <w:t>11</w:t>
      </w:r>
      <w:r>
        <w:rPr>
          <w:rFonts w:hint="eastAsia"/>
          <w:szCs w:val="21"/>
        </w:rPr>
        <w:t>、公告栏、宣传栏医院总体设计，风格原则上基本一致</w:t>
      </w:r>
    </w:p>
    <w:p w:rsidR="00A15168" w:rsidRDefault="00A15168">
      <w:pPr>
        <w:rPr>
          <w:szCs w:val="21"/>
        </w:rPr>
      </w:pPr>
    </w:p>
    <w:p w:rsidR="00A15168" w:rsidRDefault="00A15168">
      <w:pPr>
        <w:rPr>
          <w:b/>
          <w:szCs w:val="21"/>
        </w:rPr>
      </w:pPr>
      <w:r>
        <w:rPr>
          <w:rFonts w:hint="eastAsia"/>
          <w:b/>
          <w:szCs w:val="21"/>
        </w:rPr>
        <w:t>一、宣传文化主题</w:t>
      </w:r>
    </w:p>
    <w:p w:rsidR="00A15168" w:rsidRDefault="00A15168">
      <w:pPr>
        <w:rPr>
          <w:szCs w:val="21"/>
        </w:rPr>
      </w:pPr>
      <w:r>
        <w:rPr>
          <w:rFonts w:hint="eastAsia"/>
          <w:szCs w:val="21"/>
        </w:rPr>
        <w:t>医院名称：四川大学华西第二医院</w:t>
      </w:r>
      <w:r>
        <w:rPr>
          <w:szCs w:val="21"/>
        </w:rPr>
        <w:t>/</w:t>
      </w:r>
      <w:r>
        <w:rPr>
          <w:rFonts w:hint="eastAsia"/>
          <w:szCs w:val="21"/>
        </w:rPr>
        <w:t>华西妇产儿童医院</w:t>
      </w:r>
    </w:p>
    <w:p w:rsidR="00A15168" w:rsidRDefault="00A15168">
      <w:pPr>
        <w:rPr>
          <w:szCs w:val="21"/>
        </w:rPr>
      </w:pPr>
      <w:r>
        <w:rPr>
          <w:rFonts w:hint="eastAsia"/>
          <w:szCs w:val="21"/>
        </w:rPr>
        <w:t>（一）院徽文化：</w:t>
      </w:r>
    </w:p>
    <w:p w:rsidR="00A15168" w:rsidRDefault="00A15168">
      <w:pPr>
        <w:widowControl/>
        <w:numPr>
          <w:ilvl w:val="0"/>
          <w:numId w:val="2"/>
        </w:numPr>
        <w:spacing w:before="160" w:line="288" w:lineRule="auto"/>
        <w:jc w:val="left"/>
        <w:rPr>
          <w:szCs w:val="21"/>
        </w:rPr>
      </w:pPr>
      <w:r w:rsidRPr="00653E1F">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62pt;height:162pt;visibility:visible">
            <v:imagedata r:id="rId5" o:title=""/>
          </v:shape>
        </w:pict>
      </w:r>
    </w:p>
    <w:p w:rsidR="00A15168" w:rsidRDefault="00A15168">
      <w:pPr>
        <w:pStyle w:val="a"/>
        <w:spacing w:line="360" w:lineRule="auto"/>
        <w:rPr>
          <w:rFonts w:ascii="宋体" w:hAnsi="宋体"/>
          <w:b/>
          <w:color w:val="323232"/>
          <w:sz w:val="21"/>
          <w:szCs w:val="21"/>
          <w:lang w:val="zh-CN"/>
        </w:rPr>
      </w:pPr>
      <w:r>
        <w:rPr>
          <w:rFonts w:ascii="宋体" w:hAnsi="宋体" w:hint="eastAsia"/>
          <w:b/>
          <w:color w:val="323232"/>
          <w:sz w:val="21"/>
          <w:szCs w:val="21"/>
          <w:lang w:val="zh-CN"/>
        </w:rPr>
        <w:t>（二）医院文化元素及区域：</w:t>
      </w:r>
    </w:p>
    <w:p w:rsidR="00A15168" w:rsidRDefault="00A15168">
      <w:pPr>
        <w:pStyle w:val="a"/>
        <w:spacing w:line="360" w:lineRule="auto"/>
        <w:rPr>
          <w:rFonts w:ascii="宋体" w:hAnsi="宋体"/>
          <w:b/>
          <w:color w:val="323232"/>
          <w:sz w:val="21"/>
          <w:szCs w:val="21"/>
          <w:lang w:val="zh-CN"/>
        </w:rPr>
      </w:pPr>
      <w:r>
        <w:rPr>
          <w:rFonts w:ascii="宋体" w:hAnsi="宋体"/>
          <w:b/>
          <w:color w:val="323232"/>
          <w:sz w:val="21"/>
          <w:szCs w:val="21"/>
          <w:lang w:val="zh-CN"/>
        </w:rPr>
        <w:t>1</w:t>
      </w:r>
      <w:r>
        <w:rPr>
          <w:rFonts w:ascii="宋体" w:hAnsi="宋体" w:hint="eastAsia"/>
          <w:b/>
          <w:color w:val="323232"/>
          <w:sz w:val="21"/>
          <w:szCs w:val="21"/>
          <w:lang w:val="zh-CN"/>
        </w:rPr>
        <w:t>、医院元素：</w:t>
      </w:r>
    </w:p>
    <w:p w:rsidR="00A15168" w:rsidRDefault="00A15168">
      <w:pPr>
        <w:pStyle w:val="a"/>
        <w:spacing w:line="360" w:lineRule="auto"/>
        <w:rPr>
          <w:rFonts w:ascii="宋体" w:hAnsi="宋体" w:cs="Arial"/>
          <w:b/>
          <w:color w:val="333333"/>
          <w:sz w:val="21"/>
          <w:szCs w:val="21"/>
        </w:rPr>
      </w:pPr>
      <w:r>
        <w:rPr>
          <w:rFonts w:ascii="宋体" w:hAnsi="宋体" w:hint="eastAsia"/>
          <w:color w:val="323232"/>
          <w:sz w:val="21"/>
          <w:szCs w:val="21"/>
          <w:lang w:val="zh-CN"/>
        </w:rPr>
        <w:t>目标：</w:t>
      </w:r>
      <w:r>
        <w:rPr>
          <w:rFonts w:ascii="宋体" w:hAnsi="宋体" w:cs="Arial" w:hint="eastAsia"/>
          <w:color w:val="333333"/>
          <w:sz w:val="21"/>
          <w:szCs w:val="21"/>
        </w:rPr>
        <w:t>宗旨：院训：</w:t>
      </w:r>
      <w:r>
        <w:rPr>
          <w:rFonts w:ascii="宋体" w:hAnsi="宋体" w:cs="宋体" w:hint="eastAsia"/>
          <w:color w:val="333333"/>
          <w:sz w:val="21"/>
          <w:szCs w:val="21"/>
        </w:rPr>
        <w:t>追求：</w:t>
      </w:r>
      <w:r>
        <w:rPr>
          <w:rFonts w:ascii="宋体" w:hAnsi="宋体" w:hint="eastAsia"/>
          <w:color w:val="323232"/>
          <w:sz w:val="21"/>
          <w:szCs w:val="21"/>
          <w:lang w:val="zh-CN"/>
        </w:rPr>
        <w:t>核心价值观：</w:t>
      </w:r>
      <w:r>
        <w:rPr>
          <w:rFonts w:ascii="宋体" w:hAnsi="宋体" w:cs="宋体" w:hint="eastAsia"/>
          <w:color w:val="333333"/>
          <w:sz w:val="21"/>
          <w:szCs w:val="21"/>
        </w:rPr>
        <w:t>准则：</w:t>
      </w:r>
      <w:r>
        <w:rPr>
          <w:rFonts w:ascii="宋体" w:hAnsi="宋体" w:cs="Arial" w:hint="eastAsia"/>
          <w:color w:val="333333"/>
          <w:sz w:val="21"/>
          <w:szCs w:val="21"/>
        </w:rPr>
        <w:t>责任：努力方向：标准：</w:t>
      </w:r>
      <w:r>
        <w:rPr>
          <w:rFonts w:ascii="宋体" w:hAnsi="宋体" w:cs="宋体" w:hint="eastAsia"/>
          <w:color w:val="333333"/>
          <w:sz w:val="21"/>
          <w:szCs w:val="21"/>
        </w:rPr>
        <w:t>理念：</w:t>
      </w:r>
      <w:r>
        <w:rPr>
          <w:rFonts w:ascii="宋体" w:hAnsi="宋体" w:cs="Arial" w:hint="eastAsia"/>
          <w:color w:val="333333"/>
          <w:sz w:val="21"/>
          <w:szCs w:val="21"/>
        </w:rPr>
        <w:t>办院模式：</w:t>
      </w:r>
    </w:p>
    <w:p w:rsidR="00A15168" w:rsidRDefault="00A15168">
      <w:pPr>
        <w:pStyle w:val="a"/>
        <w:spacing w:line="360" w:lineRule="auto"/>
        <w:rPr>
          <w:rFonts w:ascii="宋体" w:hAnsi="宋体" w:cs="Arial"/>
          <w:b/>
          <w:color w:val="333333"/>
          <w:sz w:val="21"/>
          <w:szCs w:val="21"/>
        </w:rPr>
      </w:pPr>
      <w:r>
        <w:rPr>
          <w:rFonts w:ascii="宋体" w:hAnsi="宋体" w:cs="Arial"/>
          <w:b/>
          <w:color w:val="333333"/>
          <w:sz w:val="21"/>
          <w:szCs w:val="21"/>
        </w:rPr>
        <w:t>2</w:t>
      </w:r>
      <w:r>
        <w:rPr>
          <w:rFonts w:ascii="宋体" w:hAnsi="宋体" w:cs="Arial" w:hint="eastAsia"/>
          <w:b/>
          <w:color w:val="333333"/>
          <w:sz w:val="21"/>
          <w:szCs w:val="21"/>
        </w:rPr>
        <w:t>、医院历史沿革：</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1</w:t>
      </w:r>
      <w:r>
        <w:rPr>
          <w:rFonts w:ascii="宋体" w:hAnsi="宋体" w:cs="PingFang SC Regular" w:hint="eastAsia"/>
          <w:color w:val="323232"/>
          <w:sz w:val="21"/>
          <w:szCs w:val="21"/>
        </w:rPr>
        <w:t>）医院大事（可提供医院老建筑物照片缩影）</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2</w:t>
      </w:r>
      <w:r>
        <w:rPr>
          <w:rFonts w:ascii="宋体" w:hAnsi="宋体" w:cs="PingFang SC Regular" w:hint="eastAsia"/>
          <w:color w:val="323232"/>
          <w:sz w:val="21"/>
          <w:szCs w:val="21"/>
        </w:rPr>
        <w:t>）院领导及突出贡献的医生</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3</w:t>
      </w:r>
      <w:r>
        <w:rPr>
          <w:rFonts w:ascii="宋体" w:hAnsi="宋体" w:cs="PingFang SC Regular" w:hint="eastAsia"/>
          <w:color w:val="323232"/>
          <w:sz w:val="21"/>
          <w:szCs w:val="21"/>
        </w:rPr>
        <w:t>）医院管理框架及科室名称</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4</w:t>
      </w:r>
      <w:r>
        <w:rPr>
          <w:rFonts w:ascii="宋体" w:hAnsi="宋体" w:cs="PingFang SC Regular" w:hint="eastAsia"/>
          <w:color w:val="323232"/>
          <w:sz w:val="21"/>
          <w:szCs w:val="21"/>
        </w:rPr>
        <w:t>）人才树</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5</w:t>
      </w:r>
      <w:r>
        <w:rPr>
          <w:rFonts w:ascii="宋体" w:hAnsi="宋体" w:cs="PingFang SC Regular" w:hint="eastAsia"/>
          <w:color w:val="auto"/>
          <w:sz w:val="21"/>
          <w:szCs w:val="21"/>
        </w:rPr>
        <w:t>）医院荣誉墙：</w:t>
      </w:r>
      <w:r>
        <w:rPr>
          <w:rFonts w:ascii="宋体" w:hAnsi="宋体" w:cs="PingFang SC Regular" w:hint="eastAsia"/>
          <w:color w:val="323232"/>
          <w:sz w:val="21"/>
          <w:szCs w:val="21"/>
        </w:rPr>
        <w:t>医、教、研、管（影印图片）</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6</w:t>
      </w:r>
      <w:r>
        <w:rPr>
          <w:rFonts w:ascii="宋体" w:hAnsi="宋体" w:cs="PingFang SC Regular" w:hint="eastAsia"/>
          <w:color w:val="323232"/>
          <w:sz w:val="21"/>
          <w:szCs w:val="21"/>
        </w:rPr>
        <w:t>）医院与国内国际交流：</w:t>
      </w:r>
    </w:p>
    <w:p w:rsidR="00A15168" w:rsidRDefault="00A15168">
      <w:pPr>
        <w:pStyle w:val="a"/>
        <w:spacing w:line="360" w:lineRule="auto"/>
        <w:rPr>
          <w:rFonts w:ascii="宋体" w:hAnsi="宋体" w:cs="PingFang SC Regular"/>
          <w:b/>
          <w:color w:val="323232"/>
          <w:sz w:val="21"/>
          <w:szCs w:val="21"/>
        </w:rPr>
      </w:pPr>
      <w:r>
        <w:rPr>
          <w:rFonts w:ascii="宋体" w:hAnsi="宋体" w:cs="PingFang SC Regular"/>
          <w:b/>
          <w:color w:val="323232"/>
          <w:sz w:val="21"/>
          <w:szCs w:val="21"/>
        </w:rPr>
        <w:t>3</w:t>
      </w:r>
      <w:r>
        <w:rPr>
          <w:rFonts w:ascii="宋体" w:hAnsi="宋体" w:cs="PingFang SC Regular" w:hint="eastAsia"/>
          <w:b/>
          <w:color w:val="323232"/>
          <w:sz w:val="21"/>
          <w:szCs w:val="21"/>
        </w:rPr>
        <w:t>、区域：</w:t>
      </w:r>
    </w:p>
    <w:p w:rsidR="00A15168" w:rsidRDefault="00A15168">
      <w:pPr>
        <w:pStyle w:val="a"/>
        <w:spacing w:line="360" w:lineRule="auto"/>
        <w:rPr>
          <w:rFonts w:ascii="宋体" w:hAnsi="宋体" w:cs="PingFang SC Regular"/>
          <w:color w:val="auto"/>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1</w:t>
      </w:r>
      <w:r>
        <w:rPr>
          <w:rFonts w:ascii="宋体" w:hAnsi="宋体" w:cs="PingFang SC Regular" w:hint="eastAsia"/>
          <w:color w:val="323232"/>
          <w:sz w:val="21"/>
          <w:szCs w:val="21"/>
        </w:rPr>
        <w:t>）新院区户外包括公共绿化带区域、墙面等，</w:t>
      </w:r>
      <w:r>
        <w:rPr>
          <w:rFonts w:ascii="宋体" w:hAnsi="宋体" w:cs="PingFang SC Regular" w:hint="eastAsia"/>
          <w:color w:val="auto"/>
          <w:sz w:val="21"/>
          <w:szCs w:val="21"/>
        </w:rPr>
        <w:t>由于施工单位已有相关设计，进行补缺。</w:t>
      </w:r>
    </w:p>
    <w:p w:rsidR="00A15168" w:rsidRDefault="00A15168">
      <w:pPr>
        <w:pStyle w:val="a"/>
        <w:spacing w:line="360" w:lineRule="auto"/>
        <w:rPr>
          <w:rFonts w:ascii="宋体" w:hAnsi="宋体" w:cs="PingFang SC Regular"/>
          <w:color w:val="auto"/>
          <w:sz w:val="21"/>
          <w:szCs w:val="21"/>
        </w:rPr>
      </w:pPr>
      <w:r>
        <w:rPr>
          <w:rFonts w:ascii="宋体" w:hAnsi="宋体" w:cs="PingFang SC Regular" w:hint="eastAsia"/>
          <w:color w:val="auto"/>
          <w:sz w:val="21"/>
          <w:szCs w:val="21"/>
        </w:rPr>
        <w:t>（</w:t>
      </w:r>
      <w:r>
        <w:rPr>
          <w:rFonts w:ascii="宋体" w:hAnsi="宋体" w:cs="PingFang SC Regular"/>
          <w:color w:val="auto"/>
          <w:sz w:val="21"/>
          <w:szCs w:val="21"/>
        </w:rPr>
        <w:t>2</w:t>
      </w:r>
      <w:r>
        <w:rPr>
          <w:rFonts w:ascii="宋体" w:hAnsi="宋体" w:cs="PingFang SC Regular" w:hint="eastAsia"/>
          <w:color w:val="auto"/>
          <w:sz w:val="21"/>
          <w:szCs w:val="21"/>
        </w:rPr>
        <w:t>）区域性交通区：</w:t>
      </w:r>
      <w:r>
        <w:rPr>
          <w:rFonts w:ascii="宋体" w:hAnsi="宋体" w:cs="PingFang SC Regular"/>
          <w:color w:val="auto"/>
          <w:sz w:val="21"/>
          <w:szCs w:val="21"/>
        </w:rPr>
        <w:t>120</w:t>
      </w:r>
      <w:r>
        <w:rPr>
          <w:rFonts w:ascii="宋体" w:hAnsi="宋体" w:cs="PingFang SC Regular" w:hint="eastAsia"/>
          <w:color w:val="auto"/>
          <w:sz w:val="21"/>
          <w:szCs w:val="21"/>
        </w:rPr>
        <w:t>米长廊</w:t>
      </w:r>
    </w:p>
    <w:p w:rsidR="00A15168" w:rsidRDefault="00A15168">
      <w:pPr>
        <w:pStyle w:val="a"/>
        <w:spacing w:line="360" w:lineRule="auto"/>
        <w:rPr>
          <w:rFonts w:ascii="宋体" w:hAnsi="宋体" w:cs="PingFang SC Regular"/>
          <w:color w:val="FF0000"/>
          <w:sz w:val="21"/>
          <w:szCs w:val="21"/>
        </w:rPr>
      </w:pPr>
      <w:r>
        <w:rPr>
          <w:rFonts w:ascii="宋体" w:hAnsi="宋体" w:cs="PingFang SC Regular" w:hint="eastAsia"/>
          <w:color w:val="auto"/>
          <w:sz w:val="21"/>
          <w:szCs w:val="21"/>
        </w:rPr>
        <w:t>（</w:t>
      </w:r>
      <w:r>
        <w:rPr>
          <w:rFonts w:ascii="宋体" w:hAnsi="宋体" w:cs="PingFang SC Regular"/>
          <w:color w:val="auto"/>
          <w:sz w:val="21"/>
          <w:szCs w:val="21"/>
        </w:rPr>
        <w:t>3</w:t>
      </w:r>
      <w:r>
        <w:rPr>
          <w:rFonts w:ascii="宋体" w:hAnsi="宋体" w:cs="PingFang SC Regular" w:hint="eastAsia"/>
          <w:color w:val="auto"/>
          <w:sz w:val="21"/>
          <w:szCs w:val="21"/>
        </w:rPr>
        <w:t>）户外公告栏、宣传栏若干，由于施工单位已有相关设计，进行补缺。</w:t>
      </w:r>
    </w:p>
    <w:p w:rsidR="00A15168" w:rsidRDefault="00A15168">
      <w:pPr>
        <w:pStyle w:val="a"/>
        <w:spacing w:line="360" w:lineRule="auto"/>
        <w:rPr>
          <w:rFonts w:ascii="宋体" w:hAnsi="宋体" w:cs="PingFang SC Regular"/>
          <w:color w:val="FF0000"/>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4</w:t>
      </w:r>
      <w:r>
        <w:rPr>
          <w:rFonts w:ascii="宋体" w:hAnsi="宋体" w:cs="PingFang SC Regular" w:hint="eastAsia"/>
          <w:color w:val="323232"/>
          <w:sz w:val="21"/>
          <w:szCs w:val="21"/>
        </w:rPr>
        <w:t>）</w:t>
      </w:r>
      <w:r>
        <w:rPr>
          <w:rFonts w:ascii="宋体" w:hAnsi="宋体" w:cs="PingFang SC Regular"/>
          <w:color w:val="323232"/>
          <w:sz w:val="21"/>
          <w:szCs w:val="21"/>
        </w:rPr>
        <w:t>1-4</w:t>
      </w:r>
      <w:r>
        <w:rPr>
          <w:rFonts w:ascii="宋体" w:hAnsi="宋体" w:cs="PingFang SC Regular" w:hint="eastAsia"/>
          <w:color w:val="323232"/>
          <w:sz w:val="21"/>
          <w:szCs w:val="21"/>
        </w:rPr>
        <w:t>楼门诊部公共环境区域，包括门诊大厅、各楼层门厅、回廊、长廊通道等；中庭：</w:t>
      </w:r>
      <w:r>
        <w:rPr>
          <w:rFonts w:ascii="宋体" w:hAnsi="宋体" w:cs="PingFang SC Regular" w:hint="eastAsia"/>
          <w:color w:val="auto"/>
          <w:sz w:val="21"/>
          <w:szCs w:val="21"/>
        </w:rPr>
        <w:t>由于原施工单位已有相关设计，进行补缺。</w:t>
      </w:r>
    </w:p>
    <w:p w:rsidR="00A15168" w:rsidRDefault="00A15168">
      <w:pPr>
        <w:pStyle w:val="a"/>
        <w:spacing w:line="360" w:lineRule="auto"/>
        <w:rPr>
          <w:rFonts w:ascii="宋体" w:hAnsi="宋体" w:cs="PingFang SC Regular"/>
          <w:color w:val="auto"/>
          <w:sz w:val="21"/>
          <w:szCs w:val="21"/>
        </w:rPr>
      </w:pPr>
      <w:r>
        <w:rPr>
          <w:rFonts w:ascii="宋体" w:hAnsi="宋体" w:cs="PingFang SC Regular"/>
          <w:color w:val="323232"/>
          <w:sz w:val="21"/>
          <w:szCs w:val="21"/>
        </w:rPr>
        <w:t>(5)</w:t>
      </w:r>
      <w:r>
        <w:rPr>
          <w:rFonts w:ascii="宋体" w:hAnsi="宋体" w:cs="PingFang SC Regular" w:hint="eastAsia"/>
          <w:color w:val="323232"/>
          <w:sz w:val="21"/>
          <w:szCs w:val="21"/>
        </w:rPr>
        <w:t>急诊科，包括急诊大厅、等候区；中庭：</w:t>
      </w:r>
      <w:r>
        <w:rPr>
          <w:rFonts w:ascii="宋体" w:hAnsi="宋体" w:cs="PingFang SC Regular" w:hint="eastAsia"/>
          <w:color w:val="auto"/>
          <w:sz w:val="21"/>
          <w:szCs w:val="21"/>
        </w:rPr>
        <w:t>由于原施工单位已有相关设计，进行补缺。</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(6)</w:t>
      </w:r>
      <w:r>
        <w:rPr>
          <w:rFonts w:ascii="宋体" w:hAnsi="宋体" w:cs="PingFang SC Regular" w:hint="eastAsia"/>
          <w:color w:val="323232"/>
          <w:sz w:val="21"/>
          <w:szCs w:val="21"/>
        </w:rPr>
        <w:t>住院部，包括住院部大厅、等候区，公共长廊、办公区等</w:t>
      </w: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二、门诊部各科室</w:t>
      </w: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一楼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、一楼大厅建卡、收费窗口和门诊药房窗口</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功能：为患者建卡、缴费和取药窗口，为公共区域；</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设置：流程手册放置点、公告栏；医院必须要宣传栏如九不准、投诉流程、消防和治安防范、社保、患者权益等集中设计</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文化要求：服务患者关心文化特色，设计简洁，不能破坏整体大厅设计特色和医院文化特色</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、一楼儿科门诊区域：</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包括儿童游乐室、家属等候区、治疗室、诊断室、医护通道、医护办公室厕所、</w:t>
      </w:r>
      <w:r>
        <w:rPr>
          <w:rFonts w:ascii="宋体" w:hAnsi="宋体" w:cs="PingFang SC Regular" w:hint="eastAsia"/>
          <w:color w:val="FF0000"/>
          <w:sz w:val="21"/>
          <w:szCs w:val="21"/>
        </w:rPr>
        <w:t>雾化治疗区</w:t>
      </w:r>
      <w:r>
        <w:rPr>
          <w:rFonts w:ascii="宋体" w:hAnsi="宋体" w:cs="PingFang SC Regular" w:hint="eastAsia"/>
          <w:color w:val="323232"/>
          <w:sz w:val="21"/>
          <w:szCs w:val="21"/>
        </w:rPr>
        <w:t>等整体体现儿童特性文化</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儿童游乐室</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体现儿童游戏玩耍特色文化</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家属等候区</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功能：家属和患儿等候就诊公共区域，在保持医院整体风格基础上，体现减少焦虑、使人安静的儿童特色，</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设置：流程手册、健康科普手册等放置点；公告栏</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诊断室：保持全院设计风格基础上，体现儿童特色</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治疗室：保持全院设计风格基础上，体现少量儿童特色，可以使儿童安静集中注意力</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医护通道、医护办公室：在保持全院基本风格基础上，融入少量儿童特色</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公共厕所：保持医院整体风格基础上，体现儿童特色</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FF0000"/>
          <w:sz w:val="21"/>
          <w:szCs w:val="21"/>
        </w:rPr>
        <w:t>雾化治疗区</w:t>
      </w:r>
    </w:p>
    <w:p w:rsidR="00A15168" w:rsidRDefault="00A15168">
      <w:pPr>
        <w:pStyle w:val="a"/>
        <w:numPr>
          <w:ilvl w:val="0"/>
          <w:numId w:val="3"/>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医生简介</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3</w:t>
      </w:r>
      <w:r>
        <w:rPr>
          <w:rFonts w:ascii="宋体" w:hAnsi="宋体" w:cs="PingFang SC Regular" w:hint="eastAsia"/>
          <w:color w:val="323232"/>
          <w:sz w:val="21"/>
          <w:szCs w:val="21"/>
        </w:rPr>
        <w:t>、一楼放射科</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包括家属等候区、检查室、医护通道、医护办公室、公共厕所等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1</w:t>
      </w:r>
      <w:r>
        <w:rPr>
          <w:rFonts w:ascii="宋体" w:hAnsi="宋体" w:cs="PingFang SC Regular" w:hint="eastAsia"/>
          <w:color w:val="323232"/>
          <w:sz w:val="21"/>
          <w:szCs w:val="21"/>
        </w:rPr>
        <w:t>）家属等候区文化主要体现减少减少焦虑、使人安静的特色，服务人群妇女儿童，设置：流程手册、健康科普手册等放置点；公告栏</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2</w:t>
      </w:r>
      <w:r>
        <w:rPr>
          <w:rFonts w:ascii="宋体" w:hAnsi="宋体" w:cs="PingFang SC Regular" w:hint="eastAsia"/>
          <w:color w:val="323232"/>
          <w:sz w:val="21"/>
          <w:szCs w:val="21"/>
        </w:rPr>
        <w:t>）医护通道、医护办公室、示教室、公共厕所：保持全院基本风格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b/>
          <w:color w:val="323232"/>
          <w:sz w:val="21"/>
          <w:szCs w:val="21"/>
        </w:rPr>
        <w:t>（</w:t>
      </w:r>
      <w:r>
        <w:rPr>
          <w:rFonts w:ascii="宋体" w:hAnsi="宋体" w:cs="PingFang SC Regular"/>
          <w:b/>
          <w:color w:val="323232"/>
          <w:sz w:val="21"/>
          <w:szCs w:val="21"/>
        </w:rPr>
        <w:t>3</w:t>
      </w:r>
      <w:r>
        <w:rPr>
          <w:rFonts w:ascii="宋体" w:hAnsi="宋体" w:cs="PingFang SC Regular" w:hint="eastAsia"/>
          <w:b/>
          <w:color w:val="323232"/>
          <w:sz w:val="21"/>
          <w:szCs w:val="21"/>
        </w:rPr>
        <w:t>）</w:t>
      </w:r>
      <w:r>
        <w:rPr>
          <w:rFonts w:ascii="宋体" w:hAnsi="宋体" w:cs="PingFang SC Regular"/>
          <w:b/>
          <w:color w:val="323232"/>
          <w:sz w:val="21"/>
          <w:szCs w:val="21"/>
        </w:rPr>
        <w:t>1</w:t>
      </w:r>
      <w:r>
        <w:rPr>
          <w:rFonts w:ascii="宋体" w:hAnsi="宋体" w:cs="PingFang SC Regular" w:hint="eastAsia"/>
          <w:b/>
          <w:color w:val="323232"/>
          <w:sz w:val="21"/>
          <w:szCs w:val="21"/>
        </w:rPr>
        <w:t>个</w:t>
      </w:r>
      <w:r>
        <w:rPr>
          <w:rFonts w:ascii="宋体" w:hAnsi="宋体" w:cs="PingFang SC Regular"/>
          <w:b/>
          <w:color w:val="323232"/>
          <w:sz w:val="21"/>
          <w:szCs w:val="21"/>
        </w:rPr>
        <w:t>CT</w:t>
      </w:r>
      <w:r>
        <w:rPr>
          <w:rFonts w:ascii="宋体" w:hAnsi="宋体" w:cs="PingFang SC Regular" w:hint="eastAsia"/>
          <w:b/>
          <w:color w:val="323232"/>
          <w:sz w:val="21"/>
          <w:szCs w:val="21"/>
        </w:rPr>
        <w:t>室、</w:t>
      </w:r>
      <w:r>
        <w:rPr>
          <w:rFonts w:ascii="宋体" w:hAnsi="宋体" w:cs="PingFang SC Regular"/>
          <w:b/>
          <w:color w:val="323232"/>
          <w:sz w:val="21"/>
          <w:szCs w:val="21"/>
        </w:rPr>
        <w:t>1</w:t>
      </w:r>
      <w:r>
        <w:rPr>
          <w:rFonts w:ascii="宋体" w:hAnsi="宋体" w:cs="PingFang SC Regular" w:hint="eastAsia"/>
          <w:b/>
          <w:color w:val="323232"/>
          <w:sz w:val="21"/>
          <w:szCs w:val="21"/>
        </w:rPr>
        <w:t>个ＭＩＲ、一个ＤＲ设计具有儿童特设，保证儿童能够安静配合检查</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二楼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包括妇科门诊、检验科、病理科、信息科以及家属等候区、公共区域、医护通道、办公室、示教室、公共厕所等</w:t>
      </w:r>
    </w:p>
    <w:p w:rsidR="00A15168" w:rsidRDefault="00A15168">
      <w:pPr>
        <w:pStyle w:val="a"/>
        <w:numPr>
          <w:ilvl w:val="0"/>
          <w:numId w:val="4"/>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妇科门诊：家属等候区、诊断室、医护通道、办公室外保持医院基本风格，在家属等候区设置：健康教育、流程手册等放置点；公告栏，医生简介</w:t>
      </w:r>
    </w:p>
    <w:p w:rsidR="00A15168" w:rsidRDefault="00A15168">
      <w:pPr>
        <w:pStyle w:val="a"/>
        <w:numPr>
          <w:ilvl w:val="0"/>
          <w:numId w:val="4"/>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检验科、病理科家属等候区、医护通道、办公室外、公共厕所保持医院基本风格，在家属等候区设置：健康教育、流程手册等放置点，公告栏，医生简介</w:t>
      </w:r>
    </w:p>
    <w:p w:rsidR="00A15168" w:rsidRDefault="00A15168">
      <w:pPr>
        <w:pStyle w:val="a"/>
        <w:numPr>
          <w:ilvl w:val="0"/>
          <w:numId w:val="4"/>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信息部：体现医院行政办公特色</w:t>
      </w:r>
    </w:p>
    <w:p w:rsidR="00A15168" w:rsidRDefault="00A15168">
      <w:pPr>
        <w:pStyle w:val="a"/>
        <w:spacing w:line="360" w:lineRule="auto"/>
        <w:ind w:left="720"/>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三楼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包括体检中心、人类精子库、男科、超声科、</w:t>
      </w:r>
      <w:r>
        <w:rPr>
          <w:rFonts w:ascii="宋体" w:hAnsi="宋体" w:cs="PingFang SC Regular"/>
          <w:color w:val="323232"/>
          <w:sz w:val="21"/>
          <w:szCs w:val="21"/>
        </w:rPr>
        <w:t>IVF</w:t>
      </w:r>
      <w:r>
        <w:rPr>
          <w:rFonts w:ascii="宋体" w:hAnsi="宋体" w:cs="PingFang SC Regular" w:hint="eastAsia"/>
          <w:color w:val="323232"/>
          <w:sz w:val="21"/>
          <w:szCs w:val="21"/>
        </w:rPr>
        <w:t>门诊和实验室及诊断室、妇科门诊、医护通道、办公室、家属等候区、公共厕所</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、妇科门诊：家属等候区、诊断室、医护通道、办公室外保持医院基本风格，在家属等候区设置：健康教育、流程手册等放置点；公告栏，医生简介等。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、体检中心：家属等候区在保持医院风格基础上，增加健康人群文化特色和医院文化特色，设置健康科普及其他宣教资料放置点；公告栏，医生简介等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3</w:t>
      </w:r>
      <w:r>
        <w:rPr>
          <w:rFonts w:ascii="宋体" w:hAnsi="宋体" w:cs="PingFang SC Regular" w:hint="eastAsia"/>
          <w:color w:val="323232"/>
          <w:sz w:val="21"/>
          <w:szCs w:val="21"/>
        </w:rPr>
        <w:t>、超声科、</w:t>
      </w:r>
      <w:r>
        <w:rPr>
          <w:rFonts w:ascii="宋体" w:hAnsi="宋体" w:cs="PingFang SC Regular"/>
          <w:color w:val="323232"/>
          <w:sz w:val="21"/>
          <w:szCs w:val="21"/>
        </w:rPr>
        <w:t>IVF</w:t>
      </w:r>
      <w:r>
        <w:rPr>
          <w:rFonts w:ascii="宋体" w:hAnsi="宋体" w:cs="PingFang SC Regular" w:hint="eastAsia"/>
          <w:color w:val="323232"/>
          <w:sz w:val="21"/>
          <w:szCs w:val="21"/>
        </w:rPr>
        <w:t>门诊和实验室及诊断室、医护通道、办公室、家属等候区、公共厕所，分别保持医院设计总风格；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家属等候区设置健康科普及其他宣教资料放置点；公告栏，医生简介等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4</w:t>
      </w:r>
      <w:r>
        <w:rPr>
          <w:rFonts w:ascii="宋体" w:hAnsi="宋体" w:cs="PingFang SC Regular" w:hint="eastAsia"/>
          <w:color w:val="323232"/>
          <w:sz w:val="21"/>
          <w:szCs w:val="21"/>
        </w:rPr>
        <w:t>、人类精子库、男科</w:t>
      </w:r>
      <w:r>
        <w:rPr>
          <w:rFonts w:ascii="宋体" w:hAnsi="宋体" w:cs="PingFang SC Regular"/>
          <w:color w:val="323232"/>
          <w:sz w:val="21"/>
          <w:szCs w:val="21"/>
        </w:rPr>
        <w:t xml:space="preserve">  </w:t>
      </w:r>
      <w:r>
        <w:rPr>
          <w:rFonts w:ascii="宋体" w:hAnsi="宋体" w:cs="PingFang SC Regular" w:hint="eastAsia"/>
          <w:color w:val="323232"/>
          <w:sz w:val="21"/>
          <w:szCs w:val="21"/>
        </w:rPr>
        <w:t>包括等候区、诊断室、医护通道、办公室、实验室外</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1</w:t>
      </w:r>
      <w:r>
        <w:rPr>
          <w:rFonts w:ascii="宋体" w:hAnsi="宋体" w:cs="PingFang SC Regular" w:hint="eastAsia"/>
          <w:color w:val="323232"/>
          <w:sz w:val="21"/>
          <w:szCs w:val="21"/>
        </w:rPr>
        <w:t>）等候区在保持医院设计风格基础上，体现男性温馨贴心文化特色，设置健康科普及其他宣教资料放置点；公告栏，医生简介</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2</w:t>
      </w:r>
      <w:r>
        <w:rPr>
          <w:rFonts w:ascii="宋体" w:hAnsi="宋体" w:cs="PingFang SC Regular" w:hint="eastAsia"/>
          <w:color w:val="323232"/>
          <w:sz w:val="21"/>
          <w:szCs w:val="21"/>
        </w:rPr>
        <w:t>）诊断室、医护通道、办公室、实验室外保持医院设计风格</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四楼</w:t>
      </w: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包括特需门诊、儿童保健门诊、产科门诊、产前诊断、超声科、诊断室、家属等候区、公共厕所、医护通道、办公室、示教室等</w:t>
      </w:r>
    </w:p>
    <w:p w:rsidR="00A15168" w:rsidRDefault="00A15168">
      <w:pPr>
        <w:pStyle w:val="a"/>
        <w:numPr>
          <w:ilvl w:val="0"/>
          <w:numId w:val="5"/>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特需门诊</w:t>
      </w:r>
      <w:r>
        <w:rPr>
          <w:rFonts w:ascii="宋体" w:hAnsi="宋体" w:cs="PingFang SC Regular"/>
          <w:color w:val="323232"/>
          <w:sz w:val="21"/>
          <w:szCs w:val="21"/>
        </w:rPr>
        <w:t xml:space="preserve">  </w:t>
      </w:r>
      <w:r>
        <w:rPr>
          <w:rFonts w:ascii="宋体" w:hAnsi="宋体" w:cs="PingFang SC Regular" w:hint="eastAsia"/>
          <w:color w:val="323232"/>
          <w:sz w:val="21"/>
          <w:szCs w:val="21"/>
        </w:rPr>
        <w:t>包括等候区、诊断室、公共厕所</w:t>
      </w:r>
    </w:p>
    <w:p w:rsidR="00A15168" w:rsidRDefault="00A15168">
      <w:pPr>
        <w:pStyle w:val="a"/>
        <w:numPr>
          <w:ilvl w:val="0"/>
          <w:numId w:val="6"/>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等候区整体体现温馨贴心服务文化；设置健康科普及其他宣教资料放置点；公告栏，医生简介等</w:t>
      </w:r>
    </w:p>
    <w:p w:rsidR="00A15168" w:rsidRDefault="00A15168">
      <w:pPr>
        <w:pStyle w:val="a"/>
        <w:numPr>
          <w:ilvl w:val="0"/>
          <w:numId w:val="6"/>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诊断室在保持医院设计风格基础上，体现温馨贴心特色；</w:t>
      </w:r>
    </w:p>
    <w:p w:rsidR="00A15168" w:rsidRDefault="00A15168">
      <w:pPr>
        <w:pStyle w:val="a"/>
        <w:numPr>
          <w:ilvl w:val="0"/>
          <w:numId w:val="6"/>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医护通道、办公室、示教室医院整体设计风格，</w:t>
      </w:r>
    </w:p>
    <w:p w:rsidR="00A15168" w:rsidRDefault="00A15168">
      <w:pPr>
        <w:pStyle w:val="a"/>
        <w:numPr>
          <w:ilvl w:val="0"/>
          <w:numId w:val="6"/>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公共厕所在保持医院文化设计风格基础上体现温馨贴心特色</w:t>
      </w:r>
    </w:p>
    <w:p w:rsidR="00A15168" w:rsidRDefault="00A15168">
      <w:pPr>
        <w:pStyle w:val="a"/>
        <w:numPr>
          <w:ilvl w:val="0"/>
          <w:numId w:val="6"/>
        </w:numPr>
        <w:spacing w:line="360" w:lineRule="auto"/>
        <w:rPr>
          <w:rFonts w:ascii="宋体" w:hAnsi="宋体" w:cs="PingFang SC Regular"/>
          <w:color w:val="323232"/>
          <w:sz w:val="21"/>
          <w:szCs w:val="21"/>
        </w:rPr>
      </w:pPr>
      <w:r>
        <w:rPr>
          <w:rFonts w:ascii="宋体" w:hAnsi="宋体" w:cs="PingFang SC Regular"/>
          <w:b/>
          <w:color w:val="323232"/>
          <w:sz w:val="21"/>
          <w:szCs w:val="21"/>
        </w:rPr>
        <w:t>1-2</w:t>
      </w:r>
      <w:r>
        <w:rPr>
          <w:rFonts w:ascii="宋体" w:hAnsi="宋体" w:cs="PingFang SC Regular" w:hint="eastAsia"/>
          <w:b/>
          <w:color w:val="323232"/>
          <w:sz w:val="21"/>
          <w:szCs w:val="21"/>
        </w:rPr>
        <w:t>超声科检查室设计儿童风格，保证儿童能够安静配合检查</w:t>
      </w:r>
    </w:p>
    <w:p w:rsidR="00A15168" w:rsidRDefault="00A15168">
      <w:pPr>
        <w:pStyle w:val="a"/>
        <w:spacing w:line="360" w:lineRule="auto"/>
        <w:ind w:left="720"/>
        <w:rPr>
          <w:rFonts w:ascii="宋体" w:hAnsi="宋体" w:cs="PingFang SC Regular"/>
          <w:b/>
          <w:color w:val="auto"/>
          <w:sz w:val="21"/>
          <w:szCs w:val="21"/>
        </w:rPr>
      </w:pPr>
      <w:r>
        <w:rPr>
          <w:rFonts w:ascii="宋体" w:hAnsi="宋体" w:cs="PingFang SC Regular" w:hint="eastAsia"/>
          <w:b/>
          <w:color w:val="auto"/>
          <w:sz w:val="21"/>
          <w:szCs w:val="21"/>
        </w:rPr>
        <w:t>包括特需外面空间可能预留给特需</w:t>
      </w:r>
    </w:p>
    <w:p w:rsidR="00A15168" w:rsidRDefault="00A15168">
      <w:pPr>
        <w:pStyle w:val="a"/>
        <w:spacing w:line="360" w:lineRule="auto"/>
        <w:ind w:left="720"/>
        <w:rPr>
          <w:rFonts w:ascii="宋体" w:hAnsi="宋体" w:cs="PingFang SC Regular"/>
          <w:b/>
          <w:color w:val="FF0000"/>
          <w:sz w:val="21"/>
          <w:szCs w:val="21"/>
        </w:rPr>
      </w:pPr>
    </w:p>
    <w:p w:rsidR="00A15168" w:rsidRDefault="00A15168">
      <w:pPr>
        <w:pStyle w:val="a"/>
        <w:numPr>
          <w:ilvl w:val="0"/>
          <w:numId w:val="5"/>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儿童保健科</w:t>
      </w:r>
      <w:r>
        <w:rPr>
          <w:rFonts w:ascii="宋体" w:hAnsi="宋体" w:cs="PingFang SC Regular"/>
          <w:color w:val="323232"/>
          <w:sz w:val="21"/>
          <w:szCs w:val="21"/>
        </w:rPr>
        <w:t xml:space="preserve">  </w:t>
      </w:r>
      <w:r>
        <w:rPr>
          <w:rFonts w:ascii="宋体" w:hAnsi="宋体" w:cs="PingFang SC Regular" w:hint="eastAsia"/>
          <w:color w:val="323232"/>
          <w:sz w:val="21"/>
          <w:szCs w:val="21"/>
        </w:rPr>
        <w:t>包括等候区、诊断室、公共厕所、电梯、医护通道、办公室、示教室等</w:t>
      </w:r>
    </w:p>
    <w:p w:rsidR="00A15168" w:rsidRDefault="00A15168">
      <w:pPr>
        <w:pStyle w:val="a"/>
        <w:numPr>
          <w:ilvl w:val="0"/>
          <w:numId w:val="7"/>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等候区体现儿童特色，设置健康科普及其他宣教资料放置点；公告栏，医生简介等</w:t>
      </w:r>
    </w:p>
    <w:p w:rsidR="00A15168" w:rsidRDefault="00A15168">
      <w:pPr>
        <w:pStyle w:val="a"/>
        <w:numPr>
          <w:ilvl w:val="0"/>
          <w:numId w:val="7"/>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诊断室、公共厕所、电梯在保持医院设计风格基础上，儿童文化特色，</w:t>
      </w:r>
    </w:p>
    <w:p w:rsidR="00A15168" w:rsidRDefault="00A15168">
      <w:pPr>
        <w:pStyle w:val="a"/>
        <w:numPr>
          <w:ilvl w:val="0"/>
          <w:numId w:val="7"/>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医护通道、办公室保持医院医院设计风格，少量体现儿童特色；</w:t>
      </w:r>
    </w:p>
    <w:p w:rsidR="00A15168" w:rsidRDefault="00A15168">
      <w:pPr>
        <w:pStyle w:val="a"/>
        <w:spacing w:line="360" w:lineRule="auto"/>
        <w:ind w:left="720"/>
        <w:rPr>
          <w:rFonts w:ascii="宋体" w:hAnsi="宋体" w:cs="PingFang SC Regular"/>
          <w:color w:val="323232"/>
          <w:sz w:val="21"/>
          <w:szCs w:val="21"/>
        </w:rPr>
      </w:pPr>
    </w:p>
    <w:p w:rsidR="00A15168" w:rsidRDefault="00A15168">
      <w:pPr>
        <w:pStyle w:val="a"/>
        <w:numPr>
          <w:ilvl w:val="0"/>
          <w:numId w:val="5"/>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产科门诊</w:t>
      </w:r>
      <w:r>
        <w:rPr>
          <w:rFonts w:ascii="宋体" w:hAnsi="宋体" w:cs="PingFang SC Regular"/>
          <w:color w:val="323232"/>
          <w:sz w:val="21"/>
          <w:szCs w:val="21"/>
        </w:rPr>
        <w:t xml:space="preserve"> </w:t>
      </w:r>
      <w:r>
        <w:rPr>
          <w:rFonts w:ascii="宋体" w:hAnsi="宋体" w:cs="PingFang SC Regular" w:hint="eastAsia"/>
          <w:color w:val="323232"/>
          <w:sz w:val="21"/>
          <w:szCs w:val="21"/>
        </w:rPr>
        <w:t>包括等候区、胎音监测室、诊断室、医护通道、办公室、公共厕所、</w:t>
      </w:r>
    </w:p>
    <w:p w:rsidR="00A15168" w:rsidRDefault="00A15168">
      <w:pPr>
        <w:pStyle w:val="a"/>
        <w:numPr>
          <w:ilvl w:val="0"/>
          <w:numId w:val="8"/>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等候区整体体现孕妇、妈妈温馨贴心服务文化；设置健康科普及其他宣教资料放置点；公告栏，医生简介等</w:t>
      </w:r>
    </w:p>
    <w:p w:rsidR="00A15168" w:rsidRDefault="00A15168">
      <w:pPr>
        <w:pStyle w:val="a"/>
        <w:numPr>
          <w:ilvl w:val="0"/>
          <w:numId w:val="8"/>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胎音监测室整体体现孕妇、妈妈温馨贴心服务文化和安静文化特色</w:t>
      </w:r>
    </w:p>
    <w:p w:rsidR="00A15168" w:rsidRDefault="00A15168">
      <w:pPr>
        <w:pStyle w:val="a"/>
        <w:numPr>
          <w:ilvl w:val="0"/>
          <w:numId w:val="8"/>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医护通道、办公室、公共厕所保持医院设计风格</w:t>
      </w:r>
    </w:p>
    <w:p w:rsidR="00A15168" w:rsidRDefault="00A15168">
      <w:pPr>
        <w:pStyle w:val="a"/>
        <w:spacing w:line="360" w:lineRule="auto"/>
        <w:ind w:left="720"/>
        <w:rPr>
          <w:rFonts w:ascii="宋体" w:hAnsi="宋体" w:cs="PingFang SC Regular"/>
          <w:color w:val="323232"/>
          <w:sz w:val="21"/>
          <w:szCs w:val="21"/>
        </w:rPr>
      </w:pPr>
    </w:p>
    <w:p w:rsidR="00A15168" w:rsidRDefault="00A15168">
      <w:pPr>
        <w:pStyle w:val="a"/>
        <w:numPr>
          <w:ilvl w:val="0"/>
          <w:numId w:val="5"/>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产前诊断科室</w:t>
      </w:r>
      <w:r>
        <w:rPr>
          <w:rFonts w:ascii="宋体" w:hAnsi="宋体" w:cs="PingFang SC Regular"/>
          <w:color w:val="323232"/>
          <w:sz w:val="21"/>
          <w:szCs w:val="21"/>
        </w:rPr>
        <w:t xml:space="preserve">  </w:t>
      </w:r>
      <w:r>
        <w:rPr>
          <w:rFonts w:ascii="宋体" w:hAnsi="宋体" w:cs="PingFang SC Regular" w:hint="eastAsia"/>
          <w:color w:val="323232"/>
          <w:sz w:val="21"/>
          <w:szCs w:val="21"/>
        </w:rPr>
        <w:t>包括等候区、诊断室、实验室外、医护通道、办公室、公共厕所等</w:t>
      </w:r>
    </w:p>
    <w:p w:rsidR="00A15168" w:rsidRDefault="00A15168">
      <w:pPr>
        <w:pStyle w:val="a"/>
        <w:numPr>
          <w:ilvl w:val="0"/>
          <w:numId w:val="8"/>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1</w:t>
      </w:r>
      <w:r>
        <w:rPr>
          <w:rFonts w:ascii="宋体" w:hAnsi="宋体" w:cs="PingFang SC Regular" w:hint="eastAsia"/>
          <w:color w:val="323232"/>
          <w:sz w:val="21"/>
          <w:szCs w:val="21"/>
        </w:rPr>
        <w:t>）等候区等候区整体体现温馨贴心服务文化；设置健康科普及其他宣教资料放置点；公告栏，医生简介等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w:t>
      </w:r>
      <w:r>
        <w:rPr>
          <w:rFonts w:ascii="宋体" w:hAnsi="宋体" w:cs="PingFang SC Regular"/>
          <w:color w:val="323232"/>
          <w:sz w:val="21"/>
          <w:szCs w:val="21"/>
        </w:rPr>
        <w:t>2</w:t>
      </w:r>
      <w:r>
        <w:rPr>
          <w:rFonts w:ascii="宋体" w:hAnsi="宋体" w:cs="PingFang SC Regular" w:hint="eastAsia"/>
          <w:color w:val="323232"/>
          <w:sz w:val="21"/>
          <w:szCs w:val="21"/>
        </w:rPr>
        <w:t>）诊断室、实验室外、医护通道、办公室、公共厕所等保持医院设计风格</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五楼</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包括日间病房、日间手术、病理科、住院手术、血库、ＩＣＵ病房</w:t>
      </w:r>
    </w:p>
    <w:p w:rsidR="00A15168" w:rsidRDefault="00A15168">
      <w:pPr>
        <w:pStyle w:val="a"/>
        <w:numPr>
          <w:ilvl w:val="0"/>
          <w:numId w:val="8"/>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１、日间手术、住院手术、</w:t>
      </w:r>
      <w:r>
        <w:rPr>
          <w:rFonts w:ascii="宋体" w:hAnsi="宋体" w:cs="PingFang SC Regular"/>
          <w:color w:val="323232"/>
          <w:sz w:val="21"/>
          <w:szCs w:val="21"/>
        </w:rPr>
        <w:t>ICU</w:t>
      </w:r>
      <w:r>
        <w:rPr>
          <w:rFonts w:ascii="宋体" w:hAnsi="宋体" w:cs="PingFang SC Regular" w:hint="eastAsia"/>
          <w:color w:val="323232"/>
          <w:sz w:val="21"/>
          <w:szCs w:val="21"/>
        </w:rPr>
        <w:t>等候区体现温馨贴心服务文化，减少病人等候时的焦虑心情；设置健康科普及其他宣教资料放置点；公告栏，医生简介等</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、日间病房、病理科、血库等保持医院设计风格</w:t>
      </w: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三、住院部各科室文化</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、科室文化及荣誉墙（缩影图）</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、医生团队</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3</w:t>
      </w:r>
      <w:r>
        <w:rPr>
          <w:rFonts w:ascii="宋体" w:hAnsi="宋体" w:cs="PingFang SC Regular" w:hint="eastAsia"/>
          <w:color w:val="323232"/>
          <w:sz w:val="21"/>
          <w:szCs w:val="21"/>
        </w:rPr>
        <w:t>、护士团队</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设置：设置健康科普及其他宣教资料放置点；公告栏、宣传栏</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儿童住院部除上面要求外，体现儿童特色</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四、急诊科</w:t>
      </w:r>
      <w:r>
        <w:rPr>
          <w:rFonts w:ascii="宋体" w:hAnsi="宋体" w:cs="PingFang SC Regular"/>
          <w:b/>
          <w:color w:val="323232"/>
          <w:sz w:val="21"/>
          <w:szCs w:val="21"/>
        </w:rPr>
        <w:t xml:space="preserve"> </w:t>
      </w:r>
      <w:r>
        <w:rPr>
          <w:rFonts w:ascii="宋体" w:hAnsi="宋体" w:cs="PingFang SC Regular" w:hint="eastAsia"/>
          <w:b/>
          <w:color w:val="323232"/>
          <w:sz w:val="21"/>
          <w:szCs w:val="21"/>
        </w:rPr>
        <w:t>负一</w:t>
      </w:r>
      <w:r>
        <w:rPr>
          <w:rFonts w:ascii="宋体" w:hAnsi="宋体" w:cs="PingFang SC Regular"/>
          <w:b/>
          <w:color w:val="323232"/>
          <w:sz w:val="21"/>
          <w:szCs w:val="21"/>
        </w:rPr>
        <w:t>A</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hint="eastAsia"/>
          <w:color w:val="323232"/>
          <w:sz w:val="21"/>
          <w:szCs w:val="21"/>
        </w:rPr>
        <w:t>大厅、等候区、医护通道、办公室</w:t>
      </w:r>
    </w:p>
    <w:p w:rsidR="00A15168" w:rsidRDefault="00A15168">
      <w:pPr>
        <w:pStyle w:val="a"/>
        <w:numPr>
          <w:ilvl w:val="0"/>
          <w:numId w:val="9"/>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大厅、等候区保持医院设计风格，设置健康科普及其他宣教资料放置点；公告栏，医生简介等</w:t>
      </w:r>
    </w:p>
    <w:p w:rsidR="00A15168" w:rsidRDefault="00A15168">
      <w:pPr>
        <w:pStyle w:val="a"/>
        <w:numPr>
          <w:ilvl w:val="0"/>
          <w:numId w:val="9"/>
        </w:numPr>
        <w:spacing w:line="360" w:lineRule="auto"/>
        <w:rPr>
          <w:rFonts w:ascii="宋体" w:hAnsi="宋体" w:cs="PingFang SC Regular"/>
          <w:b/>
          <w:color w:val="323232"/>
          <w:sz w:val="21"/>
          <w:szCs w:val="21"/>
        </w:rPr>
      </w:pPr>
      <w:r>
        <w:rPr>
          <w:rFonts w:ascii="宋体" w:hAnsi="宋体" w:cs="PingFang SC Regular" w:hint="eastAsia"/>
          <w:color w:val="323232"/>
          <w:sz w:val="21"/>
          <w:szCs w:val="21"/>
        </w:rPr>
        <w:t>医护通道、办公室保持医院设计风格</w:t>
      </w:r>
    </w:p>
    <w:p w:rsidR="00A15168" w:rsidRDefault="00A15168">
      <w:pPr>
        <w:pStyle w:val="a"/>
        <w:numPr>
          <w:ilvl w:val="0"/>
          <w:numId w:val="9"/>
        </w:numPr>
        <w:spacing w:line="360" w:lineRule="auto"/>
        <w:rPr>
          <w:rFonts w:ascii="宋体" w:hAnsi="宋体" w:cs="PingFang SC Regular"/>
          <w:color w:val="323232"/>
          <w:sz w:val="21"/>
          <w:szCs w:val="21"/>
        </w:rPr>
      </w:pPr>
      <w:r>
        <w:rPr>
          <w:rFonts w:ascii="宋体" w:hAnsi="宋体" w:cs="PingFang SC Regular" w:hint="eastAsia"/>
          <w:color w:val="323232"/>
          <w:sz w:val="21"/>
          <w:szCs w:val="21"/>
        </w:rPr>
        <w:t>科室文化及荣誉墙（缩影图）</w:t>
      </w:r>
    </w:p>
    <w:p w:rsidR="00A15168" w:rsidRDefault="00A15168">
      <w:pPr>
        <w:pStyle w:val="a"/>
        <w:numPr>
          <w:ilvl w:val="0"/>
          <w:numId w:val="9"/>
        </w:numPr>
        <w:spacing w:line="360" w:lineRule="auto"/>
        <w:rPr>
          <w:rFonts w:ascii="宋体" w:hAnsi="宋体" w:cs="PingFang SC Regular"/>
          <w:b/>
          <w:color w:val="323232"/>
          <w:sz w:val="21"/>
          <w:szCs w:val="21"/>
        </w:rPr>
      </w:pPr>
      <w:r>
        <w:rPr>
          <w:rFonts w:ascii="宋体" w:hAnsi="宋体" w:cs="PingFang SC Regular" w:hint="eastAsia"/>
          <w:color w:val="323232"/>
          <w:sz w:val="21"/>
          <w:szCs w:val="21"/>
        </w:rPr>
        <w:t>医生护士团队</w:t>
      </w:r>
    </w:p>
    <w:p w:rsidR="00A15168" w:rsidRDefault="00A15168">
      <w:pPr>
        <w:pStyle w:val="a"/>
        <w:spacing w:line="360" w:lineRule="auto"/>
        <w:ind w:left="720"/>
        <w:rPr>
          <w:rFonts w:ascii="宋体" w:hAnsi="宋体" w:cs="PingFang SC Regular"/>
          <w:b/>
          <w:color w:val="323232"/>
          <w:sz w:val="21"/>
          <w:szCs w:val="21"/>
        </w:rPr>
      </w:pPr>
      <w:r>
        <w:rPr>
          <w:rFonts w:ascii="宋体" w:hAnsi="宋体" w:cs="PingFang SC Regular" w:hint="eastAsia"/>
          <w:b/>
          <w:color w:val="323232"/>
          <w:sz w:val="21"/>
          <w:szCs w:val="21"/>
        </w:rPr>
        <w:t>注意：患者就有女性，也有儿童</w:t>
      </w:r>
    </w:p>
    <w:p w:rsidR="00A15168" w:rsidRDefault="00A15168">
      <w:pPr>
        <w:pStyle w:val="a"/>
        <w:spacing w:line="360" w:lineRule="auto"/>
        <w:ind w:left="720"/>
        <w:rPr>
          <w:rFonts w:ascii="宋体" w:hAnsi="宋体" w:cs="PingFang SC Regular"/>
          <w:b/>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五、医院特需服务区域设计要求</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、医院特需服务区域包括：特需门诊、妇科</w:t>
      </w:r>
      <w:r>
        <w:rPr>
          <w:rFonts w:ascii="宋体" w:hAnsi="宋体" w:cs="PingFang SC Regular"/>
          <w:color w:val="323232"/>
          <w:sz w:val="21"/>
          <w:szCs w:val="21"/>
        </w:rPr>
        <w:t>15</w:t>
      </w:r>
      <w:r>
        <w:rPr>
          <w:rFonts w:ascii="宋体" w:hAnsi="宋体" w:cs="PingFang SC Regular" w:hint="eastAsia"/>
          <w:color w:val="323232"/>
          <w:sz w:val="21"/>
          <w:szCs w:val="21"/>
        </w:rPr>
        <w:t>楼、产科</w:t>
      </w:r>
      <w:r>
        <w:rPr>
          <w:rFonts w:ascii="宋体" w:hAnsi="宋体" w:cs="PingFang SC Regular"/>
          <w:color w:val="323232"/>
          <w:sz w:val="21"/>
          <w:szCs w:val="21"/>
        </w:rPr>
        <w:t>9</w:t>
      </w:r>
      <w:r>
        <w:rPr>
          <w:rFonts w:ascii="宋体" w:hAnsi="宋体" w:cs="PingFang SC Regular" w:hint="eastAsia"/>
          <w:color w:val="323232"/>
          <w:sz w:val="21"/>
          <w:szCs w:val="21"/>
        </w:rPr>
        <w:t>楼</w:t>
      </w:r>
      <w:r>
        <w:rPr>
          <w:rFonts w:ascii="宋体" w:hAnsi="宋体" w:cs="PingFang SC Regular"/>
          <w:color w:val="323232"/>
          <w:sz w:val="21"/>
          <w:szCs w:val="21"/>
        </w:rPr>
        <w:t>VIP</w:t>
      </w:r>
      <w:r>
        <w:rPr>
          <w:rFonts w:ascii="宋体" w:hAnsi="宋体" w:cs="PingFang SC Regular" w:hint="eastAsia"/>
          <w:color w:val="323232"/>
          <w:sz w:val="21"/>
          <w:szCs w:val="21"/>
        </w:rPr>
        <w:t>病房、</w:t>
      </w:r>
      <w:r>
        <w:rPr>
          <w:rFonts w:ascii="宋体" w:hAnsi="宋体" w:cs="PingFang SC Regular"/>
          <w:color w:val="323232"/>
          <w:sz w:val="21"/>
          <w:szCs w:val="21"/>
        </w:rPr>
        <w:t>VIP</w:t>
      </w:r>
      <w:r>
        <w:rPr>
          <w:rFonts w:ascii="宋体" w:hAnsi="宋体" w:cs="PingFang SC Regular" w:hint="eastAsia"/>
          <w:color w:val="323232"/>
          <w:sz w:val="21"/>
          <w:szCs w:val="21"/>
        </w:rPr>
        <w:t>超声检查室、</w:t>
      </w:r>
      <w:r>
        <w:rPr>
          <w:rFonts w:ascii="宋体" w:hAnsi="宋体" w:cs="PingFang SC Regular"/>
          <w:color w:val="323232"/>
          <w:sz w:val="21"/>
          <w:szCs w:val="21"/>
        </w:rPr>
        <w:t>VIP</w:t>
      </w:r>
      <w:r>
        <w:rPr>
          <w:rFonts w:ascii="宋体" w:hAnsi="宋体" w:cs="PingFang SC Regular" w:hint="eastAsia"/>
          <w:color w:val="323232"/>
          <w:sz w:val="21"/>
          <w:szCs w:val="21"/>
        </w:rPr>
        <w:t>检验科采血间</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、设计特色：几个区域基本颜色一致，可以化调整，整体体现大气、温馨、高雅格调。</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六、锦江院区厕所文化</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、公共区厕所（包括医技科室）</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、儿童区厕所（包括住院部）</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3</w:t>
      </w:r>
      <w:r>
        <w:rPr>
          <w:rFonts w:ascii="宋体" w:hAnsi="宋体" w:cs="PingFang SC Regular" w:hint="eastAsia"/>
          <w:color w:val="323232"/>
          <w:sz w:val="21"/>
          <w:szCs w:val="21"/>
        </w:rPr>
        <w:t>、妇产科厕所（包括住院部）</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4</w:t>
      </w:r>
      <w:r>
        <w:rPr>
          <w:rFonts w:ascii="宋体" w:hAnsi="宋体" w:cs="PingFang SC Regular" w:hint="eastAsia"/>
          <w:color w:val="323232"/>
          <w:sz w:val="21"/>
          <w:szCs w:val="21"/>
        </w:rPr>
        <w:t>、</w:t>
      </w:r>
      <w:r>
        <w:rPr>
          <w:rFonts w:ascii="宋体" w:hAnsi="宋体" w:cs="PingFang SC Regular"/>
          <w:color w:val="323232"/>
          <w:sz w:val="21"/>
          <w:szCs w:val="21"/>
        </w:rPr>
        <w:t>VIP</w:t>
      </w:r>
      <w:r>
        <w:rPr>
          <w:rFonts w:ascii="宋体" w:hAnsi="宋体" w:cs="PingFang SC Regular" w:hint="eastAsia"/>
          <w:color w:val="323232"/>
          <w:sz w:val="21"/>
          <w:szCs w:val="21"/>
        </w:rPr>
        <w:t>区厕所</w:t>
      </w:r>
    </w:p>
    <w:p w:rsidR="00A15168" w:rsidRDefault="00A15168">
      <w:pPr>
        <w:pStyle w:val="a"/>
        <w:spacing w:line="360" w:lineRule="auto"/>
        <w:rPr>
          <w:rFonts w:ascii="宋体" w:hAnsi="宋体" w:cs="PingFang SC Regular"/>
          <w:color w:val="323232"/>
          <w:sz w:val="21"/>
          <w:szCs w:val="21"/>
        </w:rPr>
      </w:pPr>
    </w:p>
    <w:p w:rsidR="00A15168" w:rsidRDefault="00A15168">
      <w:pPr>
        <w:pStyle w:val="a"/>
        <w:spacing w:line="360" w:lineRule="auto"/>
        <w:rPr>
          <w:rFonts w:ascii="宋体" w:hAnsi="宋体" w:cs="PingFang SC Regular"/>
          <w:b/>
          <w:color w:val="323232"/>
          <w:sz w:val="21"/>
          <w:szCs w:val="21"/>
        </w:rPr>
      </w:pPr>
      <w:r>
        <w:rPr>
          <w:rFonts w:ascii="宋体" w:hAnsi="宋体" w:cs="PingFang SC Regular" w:hint="eastAsia"/>
          <w:b/>
          <w:color w:val="323232"/>
          <w:sz w:val="21"/>
          <w:szCs w:val="21"/>
        </w:rPr>
        <w:t>七、电梯文化</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1</w:t>
      </w:r>
      <w:r>
        <w:rPr>
          <w:rFonts w:ascii="宋体" w:hAnsi="宋体" w:cs="PingFang SC Regular" w:hint="eastAsia"/>
          <w:color w:val="323232"/>
          <w:sz w:val="21"/>
          <w:szCs w:val="21"/>
        </w:rPr>
        <w:t>、电梯门文化医院总设计，保持风格一致，儿科另外，体现儿童特点</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2</w:t>
      </w:r>
      <w:r>
        <w:rPr>
          <w:rFonts w:ascii="宋体" w:hAnsi="宋体" w:cs="PingFang SC Regular" w:hint="eastAsia"/>
          <w:color w:val="323232"/>
          <w:sz w:val="21"/>
          <w:szCs w:val="21"/>
        </w:rPr>
        <w:t>、电梯内文化医院总设计，保持风格一致，儿科另外，体现儿童特点</w:t>
      </w:r>
    </w:p>
    <w:p w:rsidR="00A15168" w:rsidRDefault="00A15168">
      <w:pPr>
        <w:pStyle w:val="a"/>
        <w:spacing w:line="360" w:lineRule="auto"/>
        <w:rPr>
          <w:rFonts w:ascii="宋体" w:hAnsi="宋体" w:cs="PingFang SC Regular"/>
          <w:color w:val="323232"/>
          <w:sz w:val="21"/>
          <w:szCs w:val="21"/>
        </w:rPr>
      </w:pPr>
      <w:r>
        <w:rPr>
          <w:rFonts w:ascii="宋体" w:hAnsi="宋体" w:cs="PingFang SC Regular"/>
          <w:color w:val="323232"/>
          <w:sz w:val="21"/>
          <w:szCs w:val="21"/>
        </w:rPr>
        <w:t>3</w:t>
      </w:r>
      <w:r>
        <w:rPr>
          <w:rFonts w:ascii="宋体" w:hAnsi="宋体" w:cs="PingFang SC Regular" w:hint="eastAsia"/>
          <w:color w:val="323232"/>
          <w:sz w:val="21"/>
          <w:szCs w:val="21"/>
        </w:rPr>
        <w:t>、医护职工工作人员电梯旁一楼公告栏（职工看）</w:t>
      </w:r>
    </w:p>
    <w:p w:rsidR="00A15168" w:rsidRDefault="00A15168" w:rsidP="00C17EA8">
      <w:pPr>
        <w:spacing w:line="360" w:lineRule="auto"/>
        <w:ind w:firstLineChars="200" w:firstLine="31680"/>
        <w:rPr>
          <w:szCs w:val="21"/>
        </w:rPr>
      </w:pPr>
      <w:r>
        <w:rPr>
          <w:rFonts w:hint="eastAsia"/>
          <w:szCs w:val="21"/>
        </w:rPr>
        <w:t>注：应征单位应结合设计方案要求及本项目实际情况进行编制，本征集文件提供标准格式的，应征单位应按标准格式填报，若未提供表格的内容，由应征单位自行设计格式。</w:t>
      </w:r>
    </w:p>
    <w:p w:rsidR="00A15168" w:rsidRDefault="00A15168" w:rsidP="00C17EA8">
      <w:pPr>
        <w:spacing w:line="360" w:lineRule="auto"/>
        <w:ind w:rightChars="104" w:right="31680"/>
        <w:jc w:val="center"/>
        <w:rPr>
          <w:b/>
          <w:w w:val="99"/>
          <w:kern w:val="0"/>
          <w:sz w:val="30"/>
          <w:szCs w:val="30"/>
        </w:rPr>
      </w:pPr>
      <w:r>
        <w:rPr>
          <w:rFonts w:hint="eastAsia"/>
          <w:b/>
          <w:w w:val="99"/>
          <w:kern w:val="0"/>
          <w:sz w:val="30"/>
          <w:szCs w:val="30"/>
        </w:rPr>
        <w:t>第四章方案应征文件格式要求</w:t>
      </w:r>
    </w:p>
    <w:p w:rsidR="00A15168" w:rsidRDefault="00A15168" w:rsidP="003C0BDD">
      <w:pPr>
        <w:spacing w:line="360" w:lineRule="auto"/>
        <w:ind w:firstLineChars="200" w:firstLine="31680"/>
        <w:rPr>
          <w:szCs w:val="21"/>
        </w:rPr>
      </w:pPr>
    </w:p>
    <w:p w:rsidR="00A15168" w:rsidRDefault="00A15168">
      <w:pPr>
        <w:numPr>
          <w:ilvl w:val="0"/>
          <w:numId w:val="10"/>
        </w:numPr>
        <w:spacing w:line="360" w:lineRule="auto"/>
        <w:rPr>
          <w:rFonts w:cs="Arial"/>
          <w:b/>
          <w:szCs w:val="28"/>
        </w:rPr>
      </w:pPr>
      <w:bookmarkStart w:id="19" w:name="_Toc261269717"/>
      <w:bookmarkStart w:id="20" w:name="_Toc221803272"/>
      <w:bookmarkEnd w:id="17"/>
      <w:bookmarkEnd w:id="18"/>
      <w:r>
        <w:rPr>
          <w:rFonts w:cs="Arial" w:hint="eastAsia"/>
          <w:b/>
          <w:szCs w:val="28"/>
        </w:rPr>
        <w:t>方案应征书</w:t>
      </w:r>
    </w:p>
    <w:p w:rsidR="00A15168" w:rsidRDefault="00A15168">
      <w:pPr>
        <w:spacing w:line="360" w:lineRule="auto"/>
        <w:rPr>
          <w:szCs w:val="28"/>
        </w:rPr>
      </w:pPr>
    </w:p>
    <w:p w:rsidR="00A15168" w:rsidRDefault="00A15168">
      <w:pPr>
        <w:spacing w:line="360" w:lineRule="auto"/>
        <w:rPr>
          <w:szCs w:val="21"/>
        </w:rPr>
      </w:pPr>
      <w:r>
        <w:rPr>
          <w:rFonts w:hint="eastAsia"/>
          <w:szCs w:val="21"/>
        </w:rPr>
        <w:t>致：</w:t>
      </w:r>
      <w:r>
        <w:rPr>
          <w:rFonts w:hint="eastAsia"/>
          <w:szCs w:val="21"/>
          <w:u w:val="single"/>
        </w:rPr>
        <w:t>四川大学华西第二医院</w:t>
      </w:r>
    </w:p>
    <w:p w:rsidR="00A15168" w:rsidRDefault="00A15168" w:rsidP="00C17EA8">
      <w:pPr>
        <w:ind w:firstLineChars="200" w:firstLine="31680"/>
        <w:jc w:val="left"/>
        <w:rPr>
          <w:szCs w:val="21"/>
        </w:rPr>
      </w:pPr>
      <w:r>
        <w:rPr>
          <w:szCs w:val="21"/>
        </w:rPr>
        <w:t>1.</w:t>
      </w:r>
      <w:r>
        <w:rPr>
          <w:rFonts w:hint="eastAsia"/>
          <w:szCs w:val="21"/>
        </w:rPr>
        <w:t>根据你方设计方案征集文件的规定，经踏勘项目现场和全面研究上述征集文件后，我方愿完成四川大学华西第二医院锦江院区宣传文化软装设计方案的方案设计、方案优化以及方案调整直至通过你方审查。</w:t>
      </w:r>
    </w:p>
    <w:p w:rsidR="00A15168" w:rsidRDefault="00A15168" w:rsidP="00C17EA8">
      <w:pPr>
        <w:spacing w:line="360" w:lineRule="auto"/>
        <w:ind w:firstLineChars="200" w:firstLine="31680"/>
        <w:rPr>
          <w:szCs w:val="21"/>
        </w:rPr>
      </w:pPr>
      <w:r>
        <w:rPr>
          <w:szCs w:val="21"/>
        </w:rPr>
        <w:t>2.</w:t>
      </w:r>
      <w:r>
        <w:rPr>
          <w:rFonts w:hint="eastAsia"/>
          <w:szCs w:val="21"/>
        </w:rPr>
        <w:t>我方已详细审核并接受全部征集文件，包括补充文件（如有时）及有关附件。</w:t>
      </w:r>
    </w:p>
    <w:p w:rsidR="00A15168" w:rsidRDefault="00A15168" w:rsidP="00C17EA8">
      <w:pPr>
        <w:spacing w:line="360" w:lineRule="auto"/>
        <w:ind w:firstLineChars="200" w:firstLine="31680"/>
        <w:rPr>
          <w:szCs w:val="21"/>
        </w:rPr>
      </w:pPr>
      <w:r>
        <w:rPr>
          <w:szCs w:val="21"/>
        </w:rPr>
        <w:t>3.</w:t>
      </w:r>
      <w:r>
        <w:rPr>
          <w:rFonts w:hint="eastAsia"/>
          <w:szCs w:val="21"/>
        </w:rPr>
        <w:t>我方保证能根据项目需要以及设计进度要求完成全部设计工作。</w:t>
      </w:r>
    </w:p>
    <w:p w:rsidR="00A15168" w:rsidRDefault="00A15168" w:rsidP="00C17EA8">
      <w:pPr>
        <w:spacing w:line="360" w:lineRule="auto"/>
        <w:ind w:firstLineChars="200" w:firstLine="31680"/>
        <w:rPr>
          <w:szCs w:val="21"/>
        </w:rPr>
      </w:pPr>
      <w:r>
        <w:rPr>
          <w:szCs w:val="21"/>
        </w:rPr>
        <w:t>4.</w:t>
      </w:r>
      <w:r>
        <w:rPr>
          <w:rFonts w:hint="eastAsia"/>
          <w:szCs w:val="21"/>
        </w:rPr>
        <w:t>我方同意所提交的应征文件在递交截止日期之后</w:t>
      </w:r>
      <w:r>
        <w:rPr>
          <w:szCs w:val="21"/>
        </w:rPr>
        <w:t>1</w:t>
      </w:r>
      <w:r>
        <w:rPr>
          <w:rFonts w:hint="eastAsia"/>
          <w:szCs w:val="21"/>
        </w:rPr>
        <w:t>年内有效，在此期间内，我方保证此方案不再应征具有相似背景的设计项目。</w:t>
      </w: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r>
        <w:rPr>
          <w:rFonts w:hint="eastAsia"/>
          <w:szCs w:val="21"/>
        </w:rPr>
        <w:t>应征单位：</w:t>
      </w:r>
      <w:r>
        <w:rPr>
          <w:szCs w:val="21"/>
          <w:u w:val="single"/>
        </w:rPr>
        <w:t xml:space="preserve">                                   </w:t>
      </w:r>
      <w:r>
        <w:rPr>
          <w:rFonts w:hint="eastAsia"/>
          <w:szCs w:val="21"/>
          <w:u w:val="single"/>
        </w:rPr>
        <w:t>（全称、盖公章）</w:t>
      </w:r>
    </w:p>
    <w:p w:rsidR="00A15168" w:rsidRDefault="00A15168" w:rsidP="00C17EA8">
      <w:pPr>
        <w:spacing w:line="360" w:lineRule="auto"/>
        <w:ind w:firstLineChars="200" w:firstLine="31680"/>
        <w:rPr>
          <w:szCs w:val="21"/>
          <w:u w:val="single"/>
        </w:rPr>
      </w:pPr>
      <w:r>
        <w:rPr>
          <w:rFonts w:hint="eastAsia"/>
          <w:szCs w:val="21"/>
        </w:rPr>
        <w:t>单位地址：</w:t>
      </w:r>
    </w:p>
    <w:p w:rsidR="00A15168" w:rsidRDefault="00A15168" w:rsidP="00C17EA8">
      <w:pPr>
        <w:spacing w:line="360" w:lineRule="auto"/>
        <w:ind w:firstLineChars="200" w:firstLine="31680"/>
        <w:rPr>
          <w:szCs w:val="21"/>
          <w:u w:val="single"/>
        </w:rPr>
      </w:pPr>
      <w:r>
        <w:rPr>
          <w:rFonts w:hint="eastAsia"/>
          <w:szCs w:val="21"/>
        </w:rPr>
        <w:t>法定代表人或其委托代理人：</w:t>
      </w:r>
      <w:r>
        <w:rPr>
          <w:szCs w:val="21"/>
          <w:u w:val="single"/>
        </w:rPr>
        <w:t xml:space="preserve">                   </w:t>
      </w:r>
      <w:r>
        <w:rPr>
          <w:rFonts w:hint="eastAsia"/>
          <w:szCs w:val="21"/>
          <w:u w:val="single"/>
        </w:rPr>
        <w:t>（签字或盖章）</w:t>
      </w:r>
    </w:p>
    <w:p w:rsidR="00A15168" w:rsidRDefault="00A15168" w:rsidP="00C17EA8">
      <w:pPr>
        <w:spacing w:line="360" w:lineRule="auto"/>
        <w:ind w:firstLineChars="200" w:firstLine="31680"/>
        <w:rPr>
          <w:szCs w:val="21"/>
        </w:rPr>
      </w:pPr>
      <w:r>
        <w:rPr>
          <w:rFonts w:hint="eastAsia"/>
          <w:szCs w:val="21"/>
        </w:rPr>
        <w:t>邮政编码：</w:t>
      </w:r>
      <w:r>
        <w:rPr>
          <w:szCs w:val="21"/>
        </w:rPr>
        <w:t xml:space="preserve"> </w:t>
      </w:r>
      <w:r>
        <w:rPr>
          <w:rFonts w:hint="eastAsia"/>
          <w:szCs w:val="21"/>
        </w:rPr>
        <w:t>电话：传真：</w:t>
      </w:r>
    </w:p>
    <w:p w:rsidR="00A15168" w:rsidRDefault="00A15168" w:rsidP="003C0BDD">
      <w:pPr>
        <w:spacing w:line="360" w:lineRule="auto"/>
        <w:ind w:firstLineChars="200" w:firstLine="31680"/>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bookmarkStart w:id="21" w:name="_Toc193174937"/>
      <w:bookmarkStart w:id="22" w:name="_Toc221803271"/>
      <w:bookmarkStart w:id="23" w:name="_Toc261269715"/>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C17EA8">
      <w:pPr>
        <w:spacing w:line="360" w:lineRule="auto"/>
        <w:ind w:firstLineChars="200" w:firstLine="31680"/>
        <w:rPr>
          <w:szCs w:val="21"/>
        </w:rPr>
      </w:pPr>
    </w:p>
    <w:p w:rsidR="00A15168" w:rsidRDefault="00A15168" w:rsidP="003C0BDD">
      <w:pPr>
        <w:spacing w:line="360" w:lineRule="auto"/>
        <w:ind w:firstLineChars="200" w:firstLine="31680"/>
        <w:rPr>
          <w:szCs w:val="21"/>
        </w:rPr>
      </w:pPr>
    </w:p>
    <w:bookmarkEnd w:id="21"/>
    <w:p w:rsidR="00A15168" w:rsidRDefault="00A15168">
      <w:pPr>
        <w:numPr>
          <w:ilvl w:val="0"/>
          <w:numId w:val="10"/>
        </w:numPr>
        <w:spacing w:line="360" w:lineRule="auto"/>
        <w:rPr>
          <w:b/>
          <w:szCs w:val="28"/>
        </w:rPr>
      </w:pPr>
      <w:r>
        <w:rPr>
          <w:rFonts w:hint="eastAsia"/>
          <w:b/>
          <w:szCs w:val="28"/>
        </w:rPr>
        <w:t>法定代表人授权委托书</w:t>
      </w:r>
      <w:bookmarkEnd w:id="22"/>
      <w:bookmarkEnd w:id="23"/>
    </w:p>
    <w:p w:rsidR="00A15168" w:rsidRDefault="00A15168">
      <w:pPr>
        <w:spacing w:line="360" w:lineRule="auto"/>
        <w:rPr>
          <w:b/>
          <w:szCs w:val="28"/>
        </w:rPr>
      </w:pPr>
    </w:p>
    <w:p w:rsidR="00A15168" w:rsidRDefault="00A15168">
      <w:pPr>
        <w:spacing w:line="360" w:lineRule="auto"/>
        <w:rPr>
          <w:szCs w:val="21"/>
        </w:rPr>
      </w:pPr>
      <w:r>
        <w:rPr>
          <w:rFonts w:hint="eastAsia"/>
          <w:szCs w:val="21"/>
        </w:rPr>
        <w:t>致：</w:t>
      </w:r>
      <w:r>
        <w:rPr>
          <w:rFonts w:hint="eastAsia"/>
          <w:szCs w:val="21"/>
          <w:u w:val="single"/>
        </w:rPr>
        <w:t>四川大学华西第二医院</w:t>
      </w:r>
    </w:p>
    <w:p w:rsidR="00A15168" w:rsidRDefault="00A15168">
      <w:pPr>
        <w:spacing w:line="360" w:lineRule="auto"/>
        <w:ind w:firstLine="504"/>
        <w:rPr>
          <w:szCs w:val="21"/>
        </w:rPr>
      </w:pPr>
      <w:r>
        <w:rPr>
          <w:rFonts w:hint="eastAsia"/>
          <w:szCs w:val="21"/>
        </w:rPr>
        <w:t>本授权书申明：</w:t>
      </w:r>
      <w:r>
        <w:rPr>
          <w:szCs w:val="21"/>
          <w:u w:val="single"/>
        </w:rPr>
        <w:t>(</w:t>
      </w:r>
      <w:r>
        <w:rPr>
          <w:rFonts w:hint="eastAsia"/>
          <w:szCs w:val="21"/>
          <w:u w:val="single"/>
        </w:rPr>
        <w:t>应征单位全称</w:t>
      </w:r>
      <w:r>
        <w:rPr>
          <w:szCs w:val="21"/>
          <w:u w:val="single"/>
        </w:rPr>
        <w:t>)</w:t>
      </w:r>
      <w:r>
        <w:rPr>
          <w:rFonts w:hint="eastAsia"/>
          <w:szCs w:val="21"/>
        </w:rPr>
        <w:t>的法人代表</w:t>
      </w:r>
      <w:r>
        <w:rPr>
          <w:rFonts w:hint="eastAsia"/>
          <w:szCs w:val="21"/>
          <w:u w:val="single"/>
        </w:rPr>
        <w:t>（姓名、职务）</w:t>
      </w:r>
      <w:r>
        <w:rPr>
          <w:rFonts w:hint="eastAsia"/>
          <w:szCs w:val="21"/>
        </w:rPr>
        <w:t>经合法授权，特代表本单位授权</w:t>
      </w:r>
      <w:r>
        <w:rPr>
          <w:szCs w:val="21"/>
          <w:u w:val="single"/>
        </w:rPr>
        <w:t xml:space="preserve">    </w:t>
      </w:r>
      <w:r>
        <w:rPr>
          <w:rFonts w:hint="eastAsia"/>
          <w:szCs w:val="21"/>
          <w:u w:val="single"/>
        </w:rPr>
        <w:t>（姓名、职务）</w:t>
      </w:r>
      <w:r>
        <w:rPr>
          <w:rFonts w:hint="eastAsia"/>
          <w:szCs w:val="21"/>
        </w:rPr>
        <w:t>为正式的合法代理人，并授权代理人在有关</w:t>
      </w:r>
      <w:r>
        <w:rPr>
          <w:szCs w:val="21"/>
          <w:u w:val="single"/>
        </w:rPr>
        <w:t xml:space="preserve">           </w:t>
      </w:r>
      <w:r>
        <w:rPr>
          <w:rFonts w:hint="eastAsia"/>
          <w:szCs w:val="21"/>
          <w:u w:val="single"/>
        </w:rPr>
        <w:t>设计方案征集</w:t>
      </w:r>
      <w:r>
        <w:rPr>
          <w:rFonts w:hint="eastAsia"/>
          <w:szCs w:val="21"/>
        </w:rPr>
        <w:t>过程中以应征单位的名义代表应征单位签署应征文件并处理与此有关的一切事务。</w:t>
      </w:r>
    </w:p>
    <w:p w:rsidR="00A15168" w:rsidRDefault="00A15168">
      <w:pPr>
        <w:spacing w:line="360" w:lineRule="auto"/>
        <w:ind w:firstLine="480"/>
        <w:rPr>
          <w:szCs w:val="21"/>
        </w:rPr>
      </w:pPr>
    </w:p>
    <w:p w:rsidR="00A15168" w:rsidRDefault="00A15168">
      <w:pPr>
        <w:spacing w:line="360" w:lineRule="auto"/>
        <w:ind w:firstLine="480"/>
        <w:rPr>
          <w:b/>
          <w:szCs w:val="21"/>
        </w:rPr>
      </w:pPr>
      <w:r>
        <w:rPr>
          <w:rFonts w:hint="eastAsia"/>
          <w:b/>
          <w:szCs w:val="21"/>
        </w:rPr>
        <w:t>被授权的代理人无转委权。</w:t>
      </w:r>
    </w:p>
    <w:p w:rsidR="00A15168" w:rsidRDefault="00A15168">
      <w:pPr>
        <w:spacing w:line="360" w:lineRule="auto"/>
        <w:rPr>
          <w:szCs w:val="21"/>
        </w:rPr>
      </w:pPr>
    </w:p>
    <w:p w:rsidR="00A15168" w:rsidRDefault="00A15168">
      <w:pPr>
        <w:tabs>
          <w:tab w:val="left" w:pos="5400"/>
        </w:tabs>
        <w:adjustRightInd w:val="0"/>
        <w:snapToGrid w:val="0"/>
        <w:spacing w:line="360" w:lineRule="auto"/>
        <w:rPr>
          <w:szCs w:val="21"/>
        </w:rPr>
      </w:pPr>
    </w:p>
    <w:p w:rsidR="00A15168" w:rsidRDefault="00A15168" w:rsidP="00C17EA8">
      <w:pPr>
        <w:tabs>
          <w:tab w:val="left" w:pos="5400"/>
        </w:tabs>
        <w:adjustRightInd w:val="0"/>
        <w:snapToGrid w:val="0"/>
        <w:ind w:firstLineChars="200" w:firstLine="31680"/>
        <w:jc w:val="left"/>
        <w:rPr>
          <w:szCs w:val="21"/>
          <w:u w:val="single"/>
        </w:rPr>
      </w:pPr>
      <w:r>
        <w:rPr>
          <w:rFonts w:hint="eastAsia"/>
          <w:szCs w:val="21"/>
        </w:rPr>
        <w:t>应征单位全称（公章）：</w:t>
      </w:r>
    </w:p>
    <w:p w:rsidR="00A15168" w:rsidRDefault="00A15168" w:rsidP="00C17EA8">
      <w:pPr>
        <w:ind w:firstLineChars="200" w:firstLine="31680"/>
        <w:jc w:val="left"/>
        <w:rPr>
          <w:szCs w:val="21"/>
        </w:rPr>
      </w:pPr>
    </w:p>
    <w:p w:rsidR="00A15168" w:rsidRDefault="00A15168" w:rsidP="00C17EA8">
      <w:pPr>
        <w:ind w:firstLineChars="200" w:firstLine="31680"/>
        <w:jc w:val="left"/>
        <w:rPr>
          <w:szCs w:val="21"/>
        </w:rPr>
      </w:pPr>
      <w:r>
        <w:rPr>
          <w:rFonts w:hint="eastAsia"/>
          <w:szCs w:val="21"/>
        </w:rPr>
        <w:t>法定代表人（签字或盖章）：</w:t>
      </w:r>
    </w:p>
    <w:p w:rsidR="00A15168" w:rsidRDefault="00A15168">
      <w:pPr>
        <w:snapToGrid w:val="0"/>
        <w:jc w:val="left"/>
        <w:rPr>
          <w:b/>
          <w:szCs w:val="21"/>
        </w:rPr>
      </w:pPr>
    </w:p>
    <w:p w:rsidR="00A15168" w:rsidRDefault="00A15168" w:rsidP="00C17EA8">
      <w:pPr>
        <w:snapToGrid w:val="0"/>
        <w:ind w:firstLineChars="200" w:firstLine="31680"/>
        <w:jc w:val="left"/>
        <w:rPr>
          <w:szCs w:val="21"/>
          <w:u w:val="single"/>
        </w:rPr>
      </w:pPr>
      <w:r>
        <w:rPr>
          <w:rFonts w:hint="eastAsia"/>
          <w:szCs w:val="21"/>
        </w:rPr>
        <w:t>法定代表人授权委托代理人（签字或盖章）：</w:t>
      </w:r>
    </w:p>
    <w:p w:rsidR="00A15168" w:rsidRDefault="00A15168" w:rsidP="00C17EA8">
      <w:pPr>
        <w:snapToGrid w:val="0"/>
        <w:ind w:firstLineChars="200" w:firstLine="31680"/>
        <w:jc w:val="left"/>
        <w:rPr>
          <w:szCs w:val="21"/>
        </w:rPr>
      </w:pPr>
    </w:p>
    <w:p w:rsidR="00A15168" w:rsidRDefault="00A15168" w:rsidP="00C17EA8">
      <w:pPr>
        <w:snapToGrid w:val="0"/>
        <w:ind w:firstLineChars="200" w:firstLine="31680"/>
        <w:jc w:val="left"/>
        <w:rPr>
          <w:szCs w:val="21"/>
        </w:rPr>
      </w:pPr>
      <w:r>
        <w:rPr>
          <w:rFonts w:hint="eastAsia"/>
          <w:szCs w:val="21"/>
        </w:rPr>
        <w:t>授权日期：</w:t>
      </w:r>
      <w:r>
        <w:rPr>
          <w:szCs w:val="21"/>
        </w:rPr>
        <w:t>2017</w:t>
      </w:r>
      <w:r>
        <w:rPr>
          <w:rFonts w:hint="eastAsia"/>
          <w:szCs w:val="21"/>
        </w:rPr>
        <w:t>年月日</w:t>
      </w:r>
    </w:p>
    <w:p w:rsidR="00A15168" w:rsidRDefault="00A15168" w:rsidP="00C17EA8">
      <w:pPr>
        <w:pStyle w:val="1111"/>
        <w:spacing w:before="50" w:after="50" w:line="240" w:lineRule="auto"/>
        <w:ind w:right="31680"/>
        <w:jc w:val="left"/>
        <w:rPr>
          <w:rFonts w:ascii="宋体"/>
          <w:sz w:val="21"/>
          <w:szCs w:val="21"/>
        </w:rPr>
      </w:pPr>
    </w:p>
    <w:p w:rsidR="00A15168" w:rsidRDefault="00A15168" w:rsidP="00C17EA8">
      <w:pPr>
        <w:pStyle w:val="1111"/>
        <w:spacing w:before="50" w:after="50" w:line="240" w:lineRule="auto"/>
        <w:ind w:right="31680" w:firstLineChars="200" w:firstLine="31680"/>
        <w:jc w:val="left"/>
        <w:rPr>
          <w:rFonts w:ascii="宋体"/>
          <w:sz w:val="21"/>
          <w:szCs w:val="21"/>
        </w:rPr>
      </w:pPr>
    </w:p>
    <w:p w:rsidR="00A15168" w:rsidRDefault="00A15168" w:rsidP="00C17EA8">
      <w:pPr>
        <w:pStyle w:val="1111"/>
        <w:spacing w:before="50" w:after="50" w:line="240" w:lineRule="auto"/>
        <w:ind w:right="31680" w:firstLineChars="200" w:firstLine="31680"/>
        <w:jc w:val="left"/>
        <w:rPr>
          <w:rFonts w:ascii="宋体"/>
          <w:sz w:val="21"/>
          <w:szCs w:val="21"/>
        </w:rPr>
      </w:pPr>
      <w:r>
        <w:rPr>
          <w:rFonts w:ascii="宋体" w:hAnsi="宋体" w:hint="eastAsia"/>
          <w:sz w:val="21"/>
          <w:szCs w:val="21"/>
        </w:rPr>
        <w:t>授权代理人姓名：性别：身份证号码：</w:t>
      </w:r>
    </w:p>
    <w:p w:rsidR="00A15168" w:rsidRDefault="00A15168" w:rsidP="00C17EA8">
      <w:pPr>
        <w:pStyle w:val="1111"/>
        <w:spacing w:before="50" w:after="50" w:line="240" w:lineRule="auto"/>
        <w:ind w:right="31680" w:firstLineChars="200" w:firstLine="31680"/>
        <w:jc w:val="left"/>
        <w:rPr>
          <w:rFonts w:ascii="宋体"/>
          <w:sz w:val="21"/>
          <w:szCs w:val="21"/>
        </w:rPr>
      </w:pPr>
    </w:p>
    <w:p w:rsidR="00A15168" w:rsidRDefault="00A15168" w:rsidP="00C17EA8">
      <w:pPr>
        <w:pStyle w:val="1111"/>
        <w:spacing w:before="50" w:after="50" w:line="240" w:lineRule="auto"/>
        <w:ind w:right="31680" w:firstLineChars="200" w:firstLine="31680"/>
        <w:jc w:val="left"/>
        <w:rPr>
          <w:rFonts w:ascii="宋体"/>
          <w:sz w:val="21"/>
          <w:szCs w:val="21"/>
        </w:rPr>
      </w:pPr>
      <w:r>
        <w:rPr>
          <w:rFonts w:ascii="宋体" w:hAnsi="宋体" w:hint="eastAsia"/>
          <w:sz w:val="21"/>
          <w:szCs w:val="21"/>
        </w:rPr>
        <w:t>职务：</w:t>
      </w:r>
      <w:r>
        <w:rPr>
          <w:rFonts w:ascii="宋体" w:hAnsi="宋体"/>
          <w:sz w:val="21"/>
          <w:szCs w:val="21"/>
        </w:rPr>
        <w:t xml:space="preserve">         </w:t>
      </w:r>
      <w:r>
        <w:rPr>
          <w:rFonts w:ascii="宋体" w:hAnsi="宋体" w:hint="eastAsia"/>
          <w:sz w:val="21"/>
          <w:szCs w:val="21"/>
        </w:rPr>
        <w:t>授权委托代理人签字样本：</w:t>
      </w:r>
    </w:p>
    <w:p w:rsidR="00A15168" w:rsidRDefault="00A15168" w:rsidP="00C17EA8">
      <w:pPr>
        <w:pStyle w:val="1111"/>
        <w:spacing w:before="50" w:after="50" w:line="240" w:lineRule="auto"/>
        <w:ind w:right="31680" w:firstLineChars="200" w:firstLine="31680"/>
        <w:jc w:val="left"/>
        <w:rPr>
          <w:rFonts w:ascii="宋体"/>
          <w:sz w:val="21"/>
          <w:szCs w:val="21"/>
        </w:rPr>
      </w:pPr>
    </w:p>
    <w:p w:rsidR="00A15168" w:rsidRDefault="00A15168" w:rsidP="00C17EA8">
      <w:pPr>
        <w:ind w:right="200" w:firstLineChars="360" w:firstLine="31680"/>
        <w:jc w:val="left"/>
        <w:rPr>
          <w:szCs w:val="21"/>
        </w:rPr>
      </w:pPr>
    </w:p>
    <w:p w:rsidR="00A15168" w:rsidRDefault="00A15168" w:rsidP="00C17EA8">
      <w:pPr>
        <w:spacing w:line="360" w:lineRule="auto"/>
        <w:ind w:right="200" w:firstLineChars="200" w:firstLine="31680"/>
        <w:jc w:val="left"/>
        <w:rPr>
          <w:b/>
          <w:szCs w:val="21"/>
        </w:rPr>
      </w:pPr>
      <w:r>
        <w:rPr>
          <w:rFonts w:hint="eastAsia"/>
          <w:b/>
          <w:szCs w:val="21"/>
        </w:rPr>
        <w:t>附授权委托代理人身份证复印件</w:t>
      </w:r>
    </w:p>
    <w:p w:rsidR="00A15168" w:rsidRDefault="00A15168" w:rsidP="00C17EA8">
      <w:pPr>
        <w:spacing w:line="360" w:lineRule="auto"/>
        <w:ind w:firstLineChars="200" w:firstLine="31680"/>
        <w:rPr>
          <w:rFonts w:cs="Arial"/>
          <w:b/>
          <w:szCs w:val="28"/>
        </w:rPr>
      </w:pPr>
      <w:r>
        <w:rPr>
          <w:rFonts w:hint="eastAsia"/>
          <w:szCs w:val="21"/>
        </w:rPr>
        <w:t>本授权书至本项目应征文件递交截止日期之后</w:t>
      </w:r>
      <w:r>
        <w:rPr>
          <w:szCs w:val="21"/>
        </w:rPr>
        <w:t>60</w:t>
      </w:r>
      <w:r>
        <w:rPr>
          <w:rFonts w:hint="eastAsia"/>
          <w:szCs w:val="21"/>
        </w:rPr>
        <w:t>天届满时失效。</w:t>
      </w:r>
      <w:bookmarkStart w:id="24" w:name="_Toc261269716"/>
    </w:p>
    <w:p w:rsidR="00A15168" w:rsidRDefault="00A15168" w:rsidP="00C17EA8">
      <w:pPr>
        <w:spacing w:line="360" w:lineRule="auto"/>
        <w:ind w:firstLineChars="200" w:firstLine="31680"/>
        <w:rPr>
          <w:rFonts w:cs="Arial"/>
          <w:b/>
          <w:szCs w:val="28"/>
        </w:rPr>
      </w:pPr>
    </w:p>
    <w:p w:rsidR="00A15168" w:rsidRDefault="00A15168" w:rsidP="00C17EA8">
      <w:pPr>
        <w:spacing w:line="360" w:lineRule="auto"/>
        <w:ind w:firstLineChars="200" w:firstLine="31680"/>
        <w:rPr>
          <w:rFonts w:cs="Arial"/>
          <w:b/>
          <w:szCs w:val="28"/>
        </w:rPr>
      </w:pPr>
    </w:p>
    <w:p w:rsidR="00A15168" w:rsidRDefault="00A15168" w:rsidP="00C17EA8">
      <w:pPr>
        <w:spacing w:line="360" w:lineRule="auto"/>
        <w:ind w:firstLineChars="200" w:firstLine="31680"/>
        <w:rPr>
          <w:rFonts w:cs="Arial"/>
          <w:b/>
          <w:szCs w:val="28"/>
        </w:rPr>
      </w:pPr>
    </w:p>
    <w:p w:rsidR="00A15168" w:rsidRDefault="00A15168" w:rsidP="00C17EA8">
      <w:pPr>
        <w:spacing w:line="360" w:lineRule="auto"/>
        <w:ind w:firstLineChars="200" w:firstLine="31680"/>
        <w:rPr>
          <w:rFonts w:cs="Arial"/>
          <w:b/>
          <w:szCs w:val="28"/>
        </w:rPr>
      </w:pPr>
    </w:p>
    <w:p w:rsidR="00A15168" w:rsidRDefault="00A15168" w:rsidP="00C17EA8">
      <w:pPr>
        <w:spacing w:line="360" w:lineRule="auto"/>
        <w:ind w:firstLineChars="200" w:firstLine="31680"/>
        <w:rPr>
          <w:rFonts w:cs="Arial"/>
          <w:b/>
          <w:szCs w:val="28"/>
        </w:rPr>
      </w:pPr>
    </w:p>
    <w:bookmarkEnd w:id="24"/>
    <w:p w:rsidR="00A15168" w:rsidRDefault="00A15168">
      <w:pPr>
        <w:pStyle w:val="Heading2"/>
        <w:rPr>
          <w:rFonts w:ascii="宋体" w:eastAsia="宋体" w:hAnsi="宋体"/>
          <w:sz w:val="28"/>
          <w:szCs w:val="28"/>
        </w:rPr>
      </w:pPr>
      <w:r>
        <w:rPr>
          <w:rFonts w:ascii="宋体" w:eastAsia="宋体" w:hAnsi="宋体" w:cs="Arial" w:hint="eastAsia"/>
          <w:sz w:val="28"/>
          <w:szCs w:val="28"/>
        </w:rPr>
        <w:t>三、承诺书</w:t>
      </w:r>
    </w:p>
    <w:p w:rsidR="00A15168" w:rsidRDefault="00A15168">
      <w:pPr>
        <w:spacing w:line="360" w:lineRule="auto"/>
        <w:rPr>
          <w:szCs w:val="21"/>
        </w:rPr>
      </w:pPr>
      <w:r>
        <w:rPr>
          <w:rFonts w:hint="eastAsia"/>
          <w:szCs w:val="21"/>
        </w:rPr>
        <w:t>致：四川大学华西第二医院</w:t>
      </w:r>
    </w:p>
    <w:p w:rsidR="00A15168" w:rsidRDefault="00A15168">
      <w:pPr>
        <w:jc w:val="center"/>
        <w:rPr>
          <w:szCs w:val="21"/>
        </w:rPr>
      </w:pPr>
      <w:r>
        <w:rPr>
          <w:rFonts w:hint="eastAsia"/>
          <w:szCs w:val="21"/>
        </w:rPr>
        <w:t>我方以诚实、守信的态度参加贵方的“四川大学华西第二医院锦江院区宣传文化软装</w:t>
      </w:r>
    </w:p>
    <w:p w:rsidR="00A15168" w:rsidRDefault="00A15168">
      <w:pPr>
        <w:spacing w:line="360" w:lineRule="auto"/>
        <w:rPr>
          <w:szCs w:val="21"/>
        </w:rPr>
      </w:pPr>
      <w:r>
        <w:rPr>
          <w:rFonts w:hint="eastAsia"/>
          <w:szCs w:val="21"/>
        </w:rPr>
        <w:t>设计方案</w:t>
      </w:r>
      <w:r>
        <w:rPr>
          <w:rFonts w:cs="MingLiU" w:hint="eastAsia"/>
          <w:kern w:val="0"/>
          <w:szCs w:val="21"/>
        </w:rPr>
        <w:t>项目”</w:t>
      </w:r>
      <w:r>
        <w:rPr>
          <w:rFonts w:hint="eastAsia"/>
          <w:szCs w:val="21"/>
        </w:rPr>
        <w:t>并郑重承诺，在参与征集和中选履行设计工作过程中，不发生因我方原因造成的违背下列承诺之一的行为或出现其它严重损害贵方利益的行为，如有发生，我方自愿终止参与该项目的工作并放弃方案补偿费，且项目业主有权选择第二候选人完成方案设计工作。</w:t>
      </w:r>
    </w:p>
    <w:p w:rsidR="00A15168" w:rsidRDefault="00A15168">
      <w:pPr>
        <w:spacing w:line="360" w:lineRule="auto"/>
        <w:ind w:firstLine="482"/>
        <w:rPr>
          <w:szCs w:val="21"/>
        </w:rPr>
      </w:pPr>
      <w:r>
        <w:rPr>
          <w:szCs w:val="21"/>
        </w:rPr>
        <w:t>1</w:t>
      </w:r>
      <w:r>
        <w:rPr>
          <w:rFonts w:hint="eastAsia"/>
          <w:szCs w:val="21"/>
        </w:rPr>
        <w:t>、在我单位的设计工作过程中，我们将严格执行国家的有关法律法规，严把设计质量关，向征集人提供经济、美观、创新性的设计成果。</w:t>
      </w:r>
    </w:p>
    <w:p w:rsidR="00A15168" w:rsidRDefault="00A15168" w:rsidP="00C17EA8">
      <w:pPr>
        <w:spacing w:line="360" w:lineRule="auto"/>
        <w:ind w:firstLineChars="200" w:firstLine="31680"/>
        <w:rPr>
          <w:szCs w:val="21"/>
        </w:rPr>
      </w:pPr>
      <w:r>
        <w:rPr>
          <w:szCs w:val="21"/>
        </w:rPr>
        <w:t>2</w:t>
      </w:r>
      <w:r>
        <w:rPr>
          <w:rFonts w:hint="eastAsia"/>
          <w:szCs w:val="21"/>
        </w:rPr>
        <w:t>、我方承诺按应征文件中约定的人员组建专项设计组，专人专职负责此项设计工程。（详见拟派往本项目设计人员配备情况表）</w:t>
      </w:r>
    </w:p>
    <w:p w:rsidR="00A15168" w:rsidRDefault="00A15168" w:rsidP="00C17EA8">
      <w:pPr>
        <w:spacing w:line="360" w:lineRule="auto"/>
        <w:ind w:leftChars="38" w:left="31680" w:firstLineChars="179" w:firstLine="31680"/>
        <w:rPr>
          <w:szCs w:val="21"/>
        </w:rPr>
      </w:pPr>
      <w:r>
        <w:rPr>
          <w:szCs w:val="21"/>
        </w:rPr>
        <w:t>3</w:t>
      </w:r>
      <w:r>
        <w:rPr>
          <w:rFonts w:hint="eastAsia"/>
          <w:szCs w:val="21"/>
        </w:rPr>
        <w:t>、若我单位方案中选，保证在征集人约定时间内完成方案调整、深化设计直至通过征集人审批。</w:t>
      </w:r>
    </w:p>
    <w:p w:rsidR="00A15168" w:rsidRDefault="00A15168" w:rsidP="00C17EA8">
      <w:pPr>
        <w:spacing w:line="360" w:lineRule="auto"/>
        <w:ind w:leftChars="38" w:left="31680" w:firstLineChars="179" w:firstLine="31680"/>
        <w:rPr>
          <w:szCs w:val="21"/>
        </w:rPr>
      </w:pPr>
      <w:r>
        <w:rPr>
          <w:szCs w:val="21"/>
        </w:rPr>
        <w:t>4</w:t>
      </w:r>
      <w:r>
        <w:rPr>
          <w:rFonts w:hint="eastAsia"/>
          <w:szCs w:val="21"/>
        </w:rPr>
        <w:t>、我方同意接受征集文件约定的补偿费支付方式。</w:t>
      </w:r>
    </w:p>
    <w:p w:rsidR="00A15168" w:rsidRDefault="00A15168" w:rsidP="00C17EA8">
      <w:pPr>
        <w:spacing w:line="360" w:lineRule="auto"/>
        <w:ind w:firstLineChars="200" w:firstLine="31680"/>
        <w:rPr>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p>
    <w:p w:rsidR="00A15168" w:rsidRDefault="00A15168" w:rsidP="00C17EA8">
      <w:pPr>
        <w:spacing w:line="360" w:lineRule="auto"/>
        <w:ind w:leftChars="150" w:left="31680" w:rightChars="104" w:right="31680" w:firstLineChars="1400" w:firstLine="31680"/>
        <w:rPr>
          <w:rFonts w:cs="Arial"/>
          <w:szCs w:val="21"/>
        </w:rPr>
      </w:pPr>
      <w:r>
        <w:rPr>
          <w:rFonts w:cs="Arial" w:hint="eastAsia"/>
          <w:szCs w:val="21"/>
        </w:rPr>
        <w:t>应征单位（盖章）：</w:t>
      </w:r>
    </w:p>
    <w:p w:rsidR="00A15168" w:rsidRDefault="00A15168" w:rsidP="00C17EA8">
      <w:pPr>
        <w:spacing w:line="360" w:lineRule="auto"/>
        <w:ind w:rightChars="104" w:right="31680" w:firstLineChars="1600" w:firstLine="31680"/>
        <w:rPr>
          <w:szCs w:val="21"/>
        </w:rPr>
      </w:pPr>
      <w:r>
        <w:rPr>
          <w:rFonts w:hint="eastAsia"/>
          <w:szCs w:val="21"/>
        </w:rPr>
        <w:t>法定代表人或委托代理人（签字）：</w:t>
      </w:r>
    </w:p>
    <w:p w:rsidR="00A15168" w:rsidRDefault="00A15168" w:rsidP="00C17EA8">
      <w:pPr>
        <w:spacing w:line="360" w:lineRule="auto"/>
        <w:ind w:rightChars="104" w:right="31680" w:firstLineChars="1600" w:firstLine="31680"/>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A15168" w:rsidRDefault="00A15168" w:rsidP="00C17EA8">
      <w:pPr>
        <w:spacing w:line="360" w:lineRule="auto"/>
        <w:ind w:rightChars="104" w:right="31680" w:firstLineChars="1600" w:firstLine="31680"/>
        <w:rPr>
          <w:szCs w:val="21"/>
        </w:rPr>
      </w:pPr>
    </w:p>
    <w:p w:rsidR="00A15168" w:rsidRDefault="00A15168" w:rsidP="00C17EA8">
      <w:pPr>
        <w:spacing w:line="360" w:lineRule="auto"/>
        <w:ind w:rightChars="104" w:right="31680" w:firstLineChars="1600" w:firstLine="31680"/>
        <w:rPr>
          <w:szCs w:val="21"/>
        </w:rPr>
      </w:pPr>
    </w:p>
    <w:p w:rsidR="00A15168" w:rsidRDefault="00A15168" w:rsidP="00C17EA8">
      <w:pPr>
        <w:spacing w:line="360" w:lineRule="auto"/>
        <w:ind w:rightChars="104" w:right="31680" w:firstLineChars="1600" w:firstLine="31680"/>
        <w:rPr>
          <w:szCs w:val="21"/>
        </w:rPr>
      </w:pPr>
    </w:p>
    <w:p w:rsidR="00A15168" w:rsidRDefault="00A15168" w:rsidP="00C17EA8">
      <w:pPr>
        <w:spacing w:line="360" w:lineRule="auto"/>
        <w:ind w:rightChars="104" w:right="31680" w:firstLineChars="1600" w:firstLine="31680"/>
        <w:rPr>
          <w:szCs w:val="21"/>
        </w:rPr>
      </w:pPr>
    </w:p>
    <w:p w:rsidR="00A15168" w:rsidRDefault="00A15168" w:rsidP="00C17EA8">
      <w:pPr>
        <w:spacing w:line="360" w:lineRule="auto"/>
        <w:ind w:rightChars="104" w:right="31680"/>
        <w:rPr>
          <w:b/>
          <w:szCs w:val="28"/>
        </w:rPr>
      </w:pPr>
    </w:p>
    <w:p w:rsidR="00A15168" w:rsidRDefault="00A15168" w:rsidP="00C17EA8">
      <w:pPr>
        <w:spacing w:line="360" w:lineRule="auto"/>
        <w:ind w:rightChars="104" w:right="31680"/>
        <w:rPr>
          <w:b/>
          <w:szCs w:val="28"/>
        </w:rPr>
      </w:pPr>
    </w:p>
    <w:p w:rsidR="00A15168" w:rsidRDefault="00A15168" w:rsidP="00C17EA8">
      <w:pPr>
        <w:spacing w:line="360" w:lineRule="auto"/>
        <w:ind w:rightChars="104" w:right="31680"/>
        <w:rPr>
          <w:color w:val="000000"/>
          <w:szCs w:val="28"/>
        </w:rPr>
      </w:pPr>
      <w:r>
        <w:rPr>
          <w:rFonts w:hint="eastAsia"/>
          <w:b/>
          <w:szCs w:val="28"/>
        </w:rPr>
        <w:t>四、</w:t>
      </w:r>
      <w:r>
        <w:rPr>
          <w:rFonts w:hint="eastAsia"/>
          <w:b/>
          <w:color w:val="000000"/>
          <w:szCs w:val="28"/>
        </w:rPr>
        <w:t>中选方案深化设计承诺函</w:t>
      </w:r>
    </w:p>
    <w:p w:rsidR="00A15168" w:rsidRDefault="00A15168">
      <w:pPr>
        <w:spacing w:line="360" w:lineRule="auto"/>
        <w:ind w:firstLine="437"/>
        <w:rPr>
          <w:color w:val="000000"/>
          <w:szCs w:val="21"/>
        </w:rPr>
      </w:pPr>
      <w:r>
        <w:rPr>
          <w:rFonts w:hint="eastAsia"/>
          <w:color w:val="000000"/>
          <w:szCs w:val="21"/>
        </w:rPr>
        <w:t>致：</w:t>
      </w:r>
      <w:r>
        <w:rPr>
          <w:rFonts w:hint="eastAsia"/>
          <w:color w:val="000000"/>
          <w:szCs w:val="21"/>
          <w:u w:val="single"/>
        </w:rPr>
        <w:t>四川大学华西第二医院</w:t>
      </w:r>
    </w:p>
    <w:p w:rsidR="00A15168" w:rsidRDefault="00A15168" w:rsidP="00C17EA8">
      <w:pPr>
        <w:ind w:firstLineChars="200" w:firstLine="31680"/>
        <w:rPr>
          <w:color w:val="000000"/>
          <w:szCs w:val="21"/>
        </w:rPr>
      </w:pPr>
      <w:r>
        <w:rPr>
          <w:rFonts w:hint="eastAsia"/>
          <w:color w:val="000000"/>
          <w:szCs w:val="21"/>
        </w:rPr>
        <w:t>我公司已收到并研究了四川大学华西第二医院锦江院区宣传文化软装设计方案</w:t>
      </w:r>
      <w:r>
        <w:rPr>
          <w:rFonts w:cs="MingLiU" w:hint="eastAsia"/>
          <w:kern w:val="0"/>
          <w:szCs w:val="21"/>
        </w:rPr>
        <w:t>征集文件</w:t>
      </w:r>
      <w:r>
        <w:rPr>
          <w:rFonts w:hint="eastAsia"/>
          <w:color w:val="000000"/>
          <w:szCs w:val="21"/>
        </w:rPr>
        <w:t>及其它有关资料，明晰这些文件、资料中规定及要求的全部事项。</w:t>
      </w:r>
    </w:p>
    <w:p w:rsidR="00A15168" w:rsidRDefault="00A15168">
      <w:pPr>
        <w:spacing w:line="360" w:lineRule="auto"/>
        <w:ind w:firstLine="437"/>
        <w:rPr>
          <w:color w:val="000000"/>
          <w:szCs w:val="21"/>
        </w:rPr>
      </w:pPr>
      <w:r>
        <w:rPr>
          <w:rFonts w:hint="eastAsia"/>
          <w:color w:val="000000"/>
          <w:szCs w:val="21"/>
        </w:rPr>
        <w:t>我公司承诺：如果我公司报送的方案获选为中选方案。我公司</w:t>
      </w:r>
      <w:r>
        <w:rPr>
          <w:rFonts w:hint="eastAsia"/>
          <w:spacing w:val="8"/>
          <w:szCs w:val="21"/>
        </w:rPr>
        <w:t>对</w:t>
      </w:r>
      <w:r>
        <w:rPr>
          <w:rFonts w:hint="eastAsia"/>
          <w:color w:val="000000"/>
          <w:szCs w:val="21"/>
        </w:rPr>
        <w:t>下述提供设计服务的范围和具体内容作出承诺：</w:t>
      </w:r>
    </w:p>
    <w:p w:rsidR="00A15168" w:rsidRDefault="00A15168" w:rsidP="00C17EA8">
      <w:pPr>
        <w:spacing w:line="360" w:lineRule="auto"/>
        <w:ind w:left="1" w:firstLineChars="170" w:firstLine="31680"/>
        <w:rPr>
          <w:color w:val="000000"/>
          <w:szCs w:val="21"/>
        </w:rPr>
      </w:pPr>
      <w:r>
        <w:rPr>
          <w:color w:val="000000"/>
          <w:szCs w:val="21"/>
        </w:rPr>
        <w:t>1</w:t>
      </w:r>
      <w:r>
        <w:rPr>
          <w:rFonts w:hint="eastAsia"/>
          <w:color w:val="000000"/>
          <w:szCs w:val="21"/>
        </w:rPr>
        <w:t>、方案的修改与完善：</w:t>
      </w:r>
      <w:r>
        <w:rPr>
          <w:rFonts w:hint="eastAsia"/>
          <w:szCs w:val="21"/>
        </w:rPr>
        <w:t>中选人应对中选的设计方案进行修改和完善直至通过征集人审查，并达到征集人要求的设计深度；</w:t>
      </w:r>
    </w:p>
    <w:p w:rsidR="00A15168" w:rsidRDefault="00A15168" w:rsidP="00C17EA8">
      <w:pPr>
        <w:spacing w:line="360" w:lineRule="auto"/>
        <w:ind w:firstLineChars="150" w:firstLine="31680"/>
        <w:rPr>
          <w:color w:val="000000"/>
          <w:szCs w:val="21"/>
        </w:rPr>
      </w:pPr>
      <w:r>
        <w:rPr>
          <w:color w:val="000000"/>
          <w:szCs w:val="21"/>
        </w:rPr>
        <w:t>2</w:t>
      </w:r>
      <w:r>
        <w:rPr>
          <w:rFonts w:hint="eastAsia"/>
          <w:color w:val="000000"/>
          <w:szCs w:val="21"/>
        </w:rPr>
        <w:t>、设计方案达到制作实施性方案设计深度，并附主要区域和空间效果图；</w:t>
      </w:r>
    </w:p>
    <w:p w:rsidR="00A15168" w:rsidRDefault="00A15168" w:rsidP="00C17EA8">
      <w:pPr>
        <w:spacing w:line="360" w:lineRule="auto"/>
        <w:ind w:leftChars="113" w:left="31680"/>
        <w:rPr>
          <w:szCs w:val="21"/>
        </w:rPr>
      </w:pPr>
      <w:r>
        <w:rPr>
          <w:szCs w:val="21"/>
        </w:rPr>
        <w:t>4</w:t>
      </w:r>
      <w:r>
        <w:rPr>
          <w:rFonts w:hint="eastAsia"/>
          <w:szCs w:val="21"/>
        </w:rPr>
        <w:t>、按项目业主要求在规定时间内完成设计；</w:t>
      </w:r>
    </w:p>
    <w:p w:rsidR="00A15168" w:rsidRDefault="00A15168" w:rsidP="00C17EA8">
      <w:pPr>
        <w:spacing w:line="360" w:lineRule="auto"/>
        <w:ind w:firstLineChars="150" w:firstLine="31680"/>
        <w:rPr>
          <w:szCs w:val="21"/>
        </w:rPr>
      </w:pPr>
      <w:r>
        <w:rPr>
          <w:szCs w:val="21"/>
        </w:rPr>
        <w:t>5</w:t>
      </w:r>
      <w:r>
        <w:rPr>
          <w:rFonts w:hint="eastAsia"/>
          <w:szCs w:val="21"/>
        </w:rPr>
        <w:t>、配合制作单位完成制作工作；</w:t>
      </w:r>
    </w:p>
    <w:p w:rsidR="00A15168" w:rsidRDefault="00A15168">
      <w:pPr>
        <w:spacing w:line="360" w:lineRule="auto"/>
        <w:rPr>
          <w:color w:val="000000"/>
          <w:szCs w:val="21"/>
        </w:rPr>
      </w:pPr>
    </w:p>
    <w:p w:rsidR="00A15168" w:rsidRDefault="00A15168">
      <w:pPr>
        <w:spacing w:line="360" w:lineRule="auto"/>
        <w:ind w:firstLine="437"/>
        <w:rPr>
          <w:color w:val="000000"/>
          <w:szCs w:val="21"/>
        </w:rPr>
      </w:pPr>
    </w:p>
    <w:p w:rsidR="00A15168" w:rsidRDefault="00A15168">
      <w:pPr>
        <w:spacing w:line="360" w:lineRule="auto"/>
        <w:rPr>
          <w:color w:val="000000"/>
          <w:szCs w:val="21"/>
        </w:rPr>
      </w:pPr>
    </w:p>
    <w:p w:rsidR="00A15168" w:rsidRDefault="00A15168" w:rsidP="00C17EA8">
      <w:pPr>
        <w:spacing w:line="360" w:lineRule="auto"/>
        <w:ind w:leftChars="150" w:left="31680" w:rightChars="104" w:right="31680" w:firstLineChars="1500" w:firstLine="31680"/>
        <w:rPr>
          <w:rFonts w:cs="Arial"/>
          <w:szCs w:val="21"/>
        </w:rPr>
      </w:pPr>
      <w:r>
        <w:rPr>
          <w:rFonts w:cs="Arial" w:hint="eastAsia"/>
          <w:szCs w:val="21"/>
        </w:rPr>
        <w:t>应征单位（盖章）：</w:t>
      </w:r>
    </w:p>
    <w:p w:rsidR="00A15168" w:rsidRDefault="00A15168" w:rsidP="00C17EA8">
      <w:pPr>
        <w:spacing w:line="360" w:lineRule="auto"/>
        <w:ind w:rightChars="104" w:right="31680" w:firstLineChars="1600" w:firstLine="31680"/>
        <w:rPr>
          <w:szCs w:val="21"/>
        </w:rPr>
      </w:pPr>
      <w:r>
        <w:rPr>
          <w:rFonts w:hint="eastAsia"/>
          <w:szCs w:val="21"/>
        </w:rPr>
        <w:t>法定代表人或委托代理人（签字）</w:t>
      </w:r>
      <w:r>
        <w:rPr>
          <w:rFonts w:hint="eastAsia"/>
          <w:szCs w:val="21"/>
          <w:u w:val="single"/>
        </w:rPr>
        <w:t>：</w:t>
      </w:r>
    </w:p>
    <w:p w:rsidR="00A15168" w:rsidRDefault="00A15168" w:rsidP="00C17EA8">
      <w:pPr>
        <w:spacing w:line="360" w:lineRule="auto"/>
        <w:ind w:rightChars="104" w:right="31680" w:firstLineChars="1600" w:firstLine="31680"/>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A15168" w:rsidRDefault="00A15168">
      <w:pPr>
        <w:jc w:val="right"/>
        <w:rPr>
          <w:color w:val="000000"/>
          <w:szCs w:val="21"/>
          <w:u w:val="single"/>
        </w:rPr>
      </w:pPr>
    </w:p>
    <w:p w:rsidR="00A15168" w:rsidRDefault="00A15168">
      <w:pPr>
        <w:jc w:val="right"/>
        <w:rPr>
          <w:color w:val="000000"/>
          <w:szCs w:val="21"/>
          <w:u w:val="single"/>
        </w:rPr>
      </w:pPr>
    </w:p>
    <w:p w:rsidR="00A15168" w:rsidRDefault="00A15168" w:rsidP="00C17EA8">
      <w:pPr>
        <w:spacing w:line="360" w:lineRule="auto"/>
        <w:ind w:rightChars="104" w:right="31680"/>
        <w:rPr>
          <w:szCs w:val="21"/>
        </w:rPr>
      </w:pPr>
    </w:p>
    <w:p w:rsidR="00A15168" w:rsidRDefault="00A15168" w:rsidP="00C17EA8">
      <w:pPr>
        <w:spacing w:line="360" w:lineRule="auto"/>
        <w:ind w:rightChars="104" w:right="31680"/>
        <w:rPr>
          <w:szCs w:val="21"/>
        </w:rPr>
      </w:pPr>
    </w:p>
    <w:p w:rsidR="00A15168" w:rsidRDefault="00A15168" w:rsidP="00C17EA8">
      <w:pPr>
        <w:spacing w:line="360" w:lineRule="auto"/>
        <w:ind w:rightChars="104" w:right="31680"/>
        <w:rPr>
          <w:szCs w:val="21"/>
        </w:rPr>
      </w:pPr>
    </w:p>
    <w:p w:rsidR="00A15168" w:rsidRDefault="00A15168" w:rsidP="00C17EA8">
      <w:pPr>
        <w:spacing w:line="360" w:lineRule="auto"/>
        <w:ind w:rightChars="104" w:right="31680"/>
        <w:rPr>
          <w:szCs w:val="21"/>
        </w:rPr>
      </w:pPr>
    </w:p>
    <w:p w:rsidR="00A15168" w:rsidRDefault="00A15168" w:rsidP="00C17EA8">
      <w:pPr>
        <w:spacing w:line="360" w:lineRule="auto"/>
        <w:ind w:rightChars="104" w:right="31680"/>
        <w:rPr>
          <w:szCs w:val="21"/>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b/>
          <w:szCs w:val="28"/>
        </w:rPr>
      </w:pPr>
    </w:p>
    <w:p w:rsidR="00A15168" w:rsidRDefault="00A15168">
      <w:pPr>
        <w:spacing w:line="360" w:lineRule="auto"/>
        <w:rPr>
          <w:szCs w:val="21"/>
        </w:rPr>
      </w:pPr>
      <w:r>
        <w:rPr>
          <w:rFonts w:hint="eastAsia"/>
          <w:b/>
          <w:szCs w:val="28"/>
        </w:rPr>
        <w:t>五、</w:t>
      </w:r>
      <w:r>
        <w:rPr>
          <w:rFonts w:cs="Arial" w:hint="eastAsia"/>
          <w:b/>
          <w:szCs w:val="28"/>
        </w:rPr>
        <w:t>应征单位基本情况一览表</w:t>
      </w:r>
      <w:bookmarkEnd w:id="19"/>
      <w:bookmarkEnd w:id="20"/>
    </w:p>
    <w:p w:rsidR="00A15168" w:rsidRDefault="00A15168" w:rsidP="00C17EA8">
      <w:pPr>
        <w:spacing w:line="360" w:lineRule="auto"/>
        <w:ind w:rightChars="104" w:right="31680"/>
        <w:rPr>
          <w:rFonts w:cs="Arial"/>
          <w:szCs w:val="21"/>
          <w:u w:val="single"/>
        </w:rPr>
      </w:pP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28"/>
        <w:gridCol w:w="4093"/>
        <w:gridCol w:w="4307"/>
      </w:tblGrid>
      <w:tr w:rsidR="00A15168">
        <w:trPr>
          <w:trHeight w:val="862"/>
        </w:trPr>
        <w:tc>
          <w:tcPr>
            <w:tcW w:w="628" w:type="dxa"/>
            <w:tcBorders>
              <w:top w:val="single" w:sz="12" w:space="0" w:color="auto"/>
            </w:tcBorders>
            <w:vAlign w:val="center"/>
          </w:tcPr>
          <w:p w:rsidR="00A15168" w:rsidRDefault="00A15168">
            <w:pPr>
              <w:jc w:val="center"/>
              <w:rPr>
                <w:szCs w:val="21"/>
              </w:rPr>
            </w:pPr>
            <w:r>
              <w:rPr>
                <w:szCs w:val="21"/>
              </w:rPr>
              <w:t>1</w:t>
            </w:r>
          </w:p>
        </w:tc>
        <w:tc>
          <w:tcPr>
            <w:tcW w:w="8400" w:type="dxa"/>
            <w:gridSpan w:val="2"/>
            <w:tcBorders>
              <w:top w:val="single" w:sz="12" w:space="0" w:color="auto"/>
            </w:tcBorders>
            <w:vAlign w:val="center"/>
          </w:tcPr>
          <w:p w:rsidR="00A15168" w:rsidRDefault="00A15168">
            <w:pPr>
              <w:ind w:firstLine="100"/>
              <w:rPr>
                <w:szCs w:val="21"/>
              </w:rPr>
            </w:pPr>
            <w:r>
              <w:rPr>
                <w:rFonts w:hint="eastAsia"/>
                <w:szCs w:val="21"/>
              </w:rPr>
              <w:t>企业名称</w:t>
            </w:r>
          </w:p>
        </w:tc>
      </w:tr>
      <w:tr w:rsidR="00A15168">
        <w:trPr>
          <w:trHeight w:val="793"/>
        </w:trPr>
        <w:tc>
          <w:tcPr>
            <w:tcW w:w="628" w:type="dxa"/>
            <w:vAlign w:val="center"/>
          </w:tcPr>
          <w:p w:rsidR="00A15168" w:rsidRDefault="00A15168">
            <w:pPr>
              <w:jc w:val="center"/>
              <w:rPr>
                <w:szCs w:val="21"/>
              </w:rPr>
            </w:pPr>
            <w:r>
              <w:rPr>
                <w:szCs w:val="21"/>
              </w:rPr>
              <w:t>2</w:t>
            </w:r>
          </w:p>
        </w:tc>
        <w:tc>
          <w:tcPr>
            <w:tcW w:w="8400" w:type="dxa"/>
            <w:gridSpan w:val="2"/>
            <w:vAlign w:val="center"/>
          </w:tcPr>
          <w:p w:rsidR="00A15168" w:rsidRDefault="00A15168">
            <w:pPr>
              <w:ind w:firstLine="100"/>
              <w:rPr>
                <w:szCs w:val="21"/>
              </w:rPr>
            </w:pPr>
            <w:r>
              <w:rPr>
                <w:rFonts w:hint="eastAsia"/>
                <w:szCs w:val="21"/>
              </w:rPr>
              <w:t>总部地址</w:t>
            </w:r>
          </w:p>
        </w:tc>
      </w:tr>
      <w:tr w:rsidR="00A15168">
        <w:trPr>
          <w:trHeight w:val="794"/>
        </w:trPr>
        <w:tc>
          <w:tcPr>
            <w:tcW w:w="628" w:type="dxa"/>
            <w:vAlign w:val="center"/>
          </w:tcPr>
          <w:p w:rsidR="00A15168" w:rsidRDefault="00A15168">
            <w:pPr>
              <w:jc w:val="center"/>
              <w:rPr>
                <w:szCs w:val="21"/>
              </w:rPr>
            </w:pPr>
            <w:r>
              <w:rPr>
                <w:szCs w:val="21"/>
              </w:rPr>
              <w:t>3</w:t>
            </w:r>
          </w:p>
        </w:tc>
        <w:tc>
          <w:tcPr>
            <w:tcW w:w="8400" w:type="dxa"/>
            <w:gridSpan w:val="2"/>
            <w:vAlign w:val="center"/>
          </w:tcPr>
          <w:p w:rsidR="00A15168" w:rsidRDefault="00A15168">
            <w:pPr>
              <w:ind w:firstLine="100"/>
              <w:rPr>
                <w:szCs w:val="21"/>
              </w:rPr>
            </w:pPr>
            <w:r>
              <w:rPr>
                <w:rFonts w:hint="eastAsia"/>
                <w:szCs w:val="21"/>
              </w:rPr>
              <w:t>当地代表处地址（境外或外地在川企业填写）</w:t>
            </w:r>
          </w:p>
        </w:tc>
      </w:tr>
      <w:tr w:rsidR="00A15168">
        <w:trPr>
          <w:trHeight w:val="809"/>
        </w:trPr>
        <w:tc>
          <w:tcPr>
            <w:tcW w:w="628" w:type="dxa"/>
            <w:vAlign w:val="center"/>
          </w:tcPr>
          <w:p w:rsidR="00A15168" w:rsidRDefault="00A15168">
            <w:pPr>
              <w:jc w:val="center"/>
              <w:rPr>
                <w:szCs w:val="21"/>
              </w:rPr>
            </w:pPr>
            <w:r>
              <w:rPr>
                <w:szCs w:val="21"/>
              </w:rPr>
              <w:t>4</w:t>
            </w:r>
          </w:p>
        </w:tc>
        <w:tc>
          <w:tcPr>
            <w:tcW w:w="4093" w:type="dxa"/>
            <w:vAlign w:val="center"/>
          </w:tcPr>
          <w:p w:rsidR="00A15168" w:rsidRDefault="00A15168">
            <w:pPr>
              <w:ind w:firstLine="100"/>
              <w:rPr>
                <w:szCs w:val="21"/>
              </w:rPr>
            </w:pPr>
            <w:r>
              <w:rPr>
                <w:rFonts w:hint="eastAsia"/>
                <w:szCs w:val="21"/>
              </w:rPr>
              <w:t>电话</w:t>
            </w:r>
          </w:p>
        </w:tc>
        <w:tc>
          <w:tcPr>
            <w:tcW w:w="4307" w:type="dxa"/>
            <w:vAlign w:val="center"/>
          </w:tcPr>
          <w:p w:rsidR="00A15168" w:rsidRDefault="00A15168">
            <w:pPr>
              <w:ind w:firstLine="100"/>
              <w:rPr>
                <w:szCs w:val="21"/>
              </w:rPr>
            </w:pPr>
            <w:r>
              <w:rPr>
                <w:rFonts w:hint="eastAsia"/>
                <w:szCs w:val="21"/>
              </w:rPr>
              <w:t>联系人</w:t>
            </w:r>
          </w:p>
        </w:tc>
      </w:tr>
      <w:tr w:rsidR="00A15168">
        <w:trPr>
          <w:trHeight w:val="783"/>
        </w:trPr>
        <w:tc>
          <w:tcPr>
            <w:tcW w:w="628" w:type="dxa"/>
            <w:vAlign w:val="center"/>
          </w:tcPr>
          <w:p w:rsidR="00A15168" w:rsidRDefault="00A15168">
            <w:pPr>
              <w:jc w:val="center"/>
              <w:rPr>
                <w:szCs w:val="21"/>
              </w:rPr>
            </w:pPr>
            <w:r>
              <w:rPr>
                <w:szCs w:val="21"/>
              </w:rPr>
              <w:t>5</w:t>
            </w:r>
          </w:p>
        </w:tc>
        <w:tc>
          <w:tcPr>
            <w:tcW w:w="4093" w:type="dxa"/>
            <w:vAlign w:val="center"/>
          </w:tcPr>
          <w:p w:rsidR="00A15168" w:rsidRDefault="00A15168">
            <w:pPr>
              <w:ind w:firstLine="100"/>
              <w:rPr>
                <w:szCs w:val="21"/>
              </w:rPr>
            </w:pPr>
            <w:r>
              <w:rPr>
                <w:rFonts w:hint="eastAsia"/>
                <w:szCs w:val="21"/>
              </w:rPr>
              <w:t>传真</w:t>
            </w:r>
          </w:p>
        </w:tc>
        <w:tc>
          <w:tcPr>
            <w:tcW w:w="4307" w:type="dxa"/>
            <w:vAlign w:val="center"/>
          </w:tcPr>
          <w:p w:rsidR="00A15168" w:rsidRDefault="00A15168">
            <w:pPr>
              <w:ind w:firstLine="100"/>
              <w:rPr>
                <w:szCs w:val="21"/>
              </w:rPr>
            </w:pPr>
            <w:r>
              <w:rPr>
                <w:rFonts w:hint="eastAsia"/>
                <w:szCs w:val="21"/>
              </w:rPr>
              <w:t>邮编</w:t>
            </w:r>
          </w:p>
        </w:tc>
      </w:tr>
      <w:tr w:rsidR="00A15168">
        <w:trPr>
          <w:trHeight w:val="807"/>
        </w:trPr>
        <w:tc>
          <w:tcPr>
            <w:tcW w:w="628" w:type="dxa"/>
            <w:vAlign w:val="center"/>
          </w:tcPr>
          <w:p w:rsidR="00A15168" w:rsidRDefault="00A15168">
            <w:pPr>
              <w:jc w:val="center"/>
              <w:rPr>
                <w:szCs w:val="21"/>
              </w:rPr>
            </w:pPr>
            <w:r>
              <w:rPr>
                <w:szCs w:val="21"/>
              </w:rPr>
              <w:t>6</w:t>
            </w:r>
          </w:p>
        </w:tc>
        <w:tc>
          <w:tcPr>
            <w:tcW w:w="4093" w:type="dxa"/>
            <w:vAlign w:val="center"/>
          </w:tcPr>
          <w:p w:rsidR="00A15168" w:rsidRDefault="00A15168">
            <w:pPr>
              <w:ind w:firstLine="100"/>
              <w:rPr>
                <w:szCs w:val="21"/>
              </w:rPr>
            </w:pPr>
            <w:r>
              <w:rPr>
                <w:rFonts w:hint="eastAsia"/>
                <w:szCs w:val="21"/>
              </w:rPr>
              <w:t>注册地</w:t>
            </w:r>
          </w:p>
        </w:tc>
        <w:tc>
          <w:tcPr>
            <w:tcW w:w="4307" w:type="dxa"/>
            <w:vAlign w:val="center"/>
          </w:tcPr>
          <w:p w:rsidR="00A15168" w:rsidRDefault="00A15168">
            <w:pPr>
              <w:ind w:firstLine="100"/>
              <w:rPr>
                <w:szCs w:val="21"/>
              </w:rPr>
            </w:pPr>
            <w:r>
              <w:rPr>
                <w:rFonts w:hint="eastAsia"/>
                <w:szCs w:val="21"/>
              </w:rPr>
              <w:t>注册号（请附营业执照复印件）</w:t>
            </w:r>
          </w:p>
        </w:tc>
      </w:tr>
      <w:tr w:rsidR="00A15168">
        <w:trPr>
          <w:trHeight w:val="784"/>
        </w:trPr>
        <w:tc>
          <w:tcPr>
            <w:tcW w:w="628" w:type="dxa"/>
            <w:vAlign w:val="center"/>
          </w:tcPr>
          <w:p w:rsidR="00A15168" w:rsidRDefault="00A15168">
            <w:pPr>
              <w:jc w:val="center"/>
              <w:rPr>
                <w:szCs w:val="21"/>
              </w:rPr>
            </w:pPr>
            <w:r>
              <w:rPr>
                <w:szCs w:val="21"/>
              </w:rPr>
              <w:t>7</w:t>
            </w:r>
          </w:p>
        </w:tc>
        <w:tc>
          <w:tcPr>
            <w:tcW w:w="8400" w:type="dxa"/>
            <w:gridSpan w:val="2"/>
            <w:vAlign w:val="center"/>
          </w:tcPr>
          <w:p w:rsidR="00A15168" w:rsidRDefault="00A15168">
            <w:pPr>
              <w:ind w:firstLine="100"/>
              <w:rPr>
                <w:szCs w:val="21"/>
              </w:rPr>
            </w:pPr>
            <w:r>
              <w:rPr>
                <w:rFonts w:hint="eastAsia"/>
                <w:szCs w:val="21"/>
              </w:rPr>
              <w:t>资质证书号（请附有关资质证书的复印件）</w:t>
            </w:r>
          </w:p>
        </w:tc>
      </w:tr>
      <w:tr w:rsidR="00A15168">
        <w:trPr>
          <w:trHeight w:val="2678"/>
        </w:trPr>
        <w:tc>
          <w:tcPr>
            <w:tcW w:w="628" w:type="dxa"/>
            <w:vAlign w:val="center"/>
          </w:tcPr>
          <w:p w:rsidR="00A15168" w:rsidRDefault="00A15168">
            <w:pPr>
              <w:jc w:val="center"/>
              <w:rPr>
                <w:szCs w:val="21"/>
              </w:rPr>
            </w:pPr>
            <w:r>
              <w:rPr>
                <w:szCs w:val="21"/>
              </w:rPr>
              <w:t>8</w:t>
            </w:r>
          </w:p>
        </w:tc>
        <w:tc>
          <w:tcPr>
            <w:tcW w:w="8400" w:type="dxa"/>
            <w:gridSpan w:val="2"/>
            <w:vAlign w:val="center"/>
          </w:tcPr>
          <w:p w:rsidR="00A15168" w:rsidRDefault="00A15168">
            <w:pPr>
              <w:ind w:firstLine="100"/>
              <w:rPr>
                <w:szCs w:val="21"/>
              </w:rPr>
            </w:pPr>
            <w:r>
              <w:rPr>
                <w:rFonts w:hint="eastAsia"/>
                <w:szCs w:val="21"/>
              </w:rPr>
              <w:t>营业范围</w:t>
            </w:r>
          </w:p>
          <w:p w:rsidR="00A15168" w:rsidRDefault="00A15168">
            <w:pPr>
              <w:ind w:firstLine="100"/>
              <w:rPr>
                <w:szCs w:val="21"/>
              </w:rPr>
            </w:pPr>
            <w:r>
              <w:rPr>
                <w:rFonts w:hint="eastAsia"/>
                <w:szCs w:val="21"/>
              </w:rPr>
              <w:t>…</w:t>
            </w:r>
          </w:p>
          <w:p w:rsidR="00A15168" w:rsidRDefault="00A15168">
            <w:pPr>
              <w:ind w:firstLine="100"/>
              <w:rPr>
                <w:szCs w:val="21"/>
              </w:rPr>
            </w:pPr>
            <w:r>
              <w:rPr>
                <w:rFonts w:hint="eastAsia"/>
                <w:szCs w:val="21"/>
              </w:rPr>
              <w:t>…</w:t>
            </w:r>
          </w:p>
          <w:p w:rsidR="00A15168" w:rsidRDefault="00A15168">
            <w:pPr>
              <w:ind w:firstLine="100"/>
              <w:rPr>
                <w:szCs w:val="21"/>
              </w:rPr>
            </w:pPr>
          </w:p>
        </w:tc>
      </w:tr>
      <w:tr w:rsidR="00A15168">
        <w:trPr>
          <w:trHeight w:val="760"/>
        </w:trPr>
        <w:tc>
          <w:tcPr>
            <w:tcW w:w="628" w:type="dxa"/>
            <w:tcBorders>
              <w:bottom w:val="single" w:sz="12" w:space="0" w:color="auto"/>
            </w:tcBorders>
            <w:vAlign w:val="center"/>
          </w:tcPr>
          <w:p w:rsidR="00A15168" w:rsidRDefault="00A15168">
            <w:pPr>
              <w:jc w:val="center"/>
              <w:rPr>
                <w:szCs w:val="21"/>
              </w:rPr>
            </w:pPr>
            <w:r>
              <w:rPr>
                <w:szCs w:val="21"/>
              </w:rPr>
              <w:t>9</w:t>
            </w:r>
          </w:p>
        </w:tc>
        <w:tc>
          <w:tcPr>
            <w:tcW w:w="8400" w:type="dxa"/>
            <w:gridSpan w:val="2"/>
            <w:tcBorders>
              <w:bottom w:val="single" w:sz="12" w:space="0" w:color="auto"/>
            </w:tcBorders>
            <w:vAlign w:val="center"/>
          </w:tcPr>
          <w:p w:rsidR="00A15168" w:rsidRDefault="00A15168">
            <w:pPr>
              <w:ind w:firstLine="100"/>
              <w:rPr>
                <w:szCs w:val="21"/>
              </w:rPr>
            </w:pPr>
            <w:r>
              <w:rPr>
                <w:rFonts w:hint="eastAsia"/>
                <w:szCs w:val="21"/>
              </w:rPr>
              <w:t>其他需要说明的情况</w:t>
            </w:r>
          </w:p>
        </w:tc>
      </w:tr>
    </w:tbl>
    <w:p w:rsidR="00A15168" w:rsidRDefault="00A15168">
      <w:pPr>
        <w:spacing w:line="360" w:lineRule="auto"/>
        <w:rPr>
          <w:b/>
          <w:szCs w:val="21"/>
        </w:rPr>
      </w:pPr>
      <w:r>
        <w:rPr>
          <w:rFonts w:hint="eastAsia"/>
          <w:b/>
          <w:szCs w:val="21"/>
        </w:rPr>
        <w:t>注：本表后应附企业营业执照副本复印件和企业资质证书副本复印件。</w:t>
      </w:r>
    </w:p>
    <w:p w:rsidR="00A15168" w:rsidRDefault="00A15168">
      <w:pPr>
        <w:pStyle w:val="Heading2"/>
        <w:rPr>
          <w:rFonts w:ascii="宋体" w:eastAsia="宋体" w:hAnsi="宋体" w:cs="Arial"/>
          <w:sz w:val="28"/>
          <w:szCs w:val="28"/>
        </w:rPr>
      </w:pPr>
      <w:r>
        <w:rPr>
          <w:rFonts w:ascii="宋体" w:eastAsia="宋体" w:cs="Arial"/>
        </w:rPr>
        <w:br w:type="page"/>
      </w:r>
      <w:bookmarkStart w:id="25" w:name="_Toc220471884"/>
      <w:bookmarkStart w:id="26" w:name="_Toc261269718"/>
      <w:bookmarkStart w:id="27" w:name="_Toc221803273"/>
      <w:bookmarkStart w:id="28" w:name="_Toc220471882"/>
      <w:bookmarkStart w:id="29" w:name="_Toc199404143"/>
      <w:r>
        <w:rPr>
          <w:rFonts w:ascii="宋体" w:eastAsia="宋体" w:hAnsi="宋体" w:cs="Arial" w:hint="eastAsia"/>
          <w:sz w:val="28"/>
          <w:szCs w:val="28"/>
        </w:rPr>
        <w:t>六、</w:t>
      </w:r>
      <w:r>
        <w:rPr>
          <w:rFonts w:ascii="宋体" w:eastAsia="宋体" w:hAnsi="宋体" w:cs="Arial"/>
          <w:sz w:val="28"/>
          <w:szCs w:val="28"/>
        </w:rPr>
        <w:t>2012</w:t>
      </w:r>
      <w:r>
        <w:rPr>
          <w:rFonts w:ascii="宋体" w:eastAsia="宋体" w:hAnsi="宋体" w:cs="Arial" w:hint="eastAsia"/>
          <w:sz w:val="28"/>
          <w:szCs w:val="28"/>
        </w:rPr>
        <w:t>年以来承担的设计项目一览表</w:t>
      </w:r>
      <w:bookmarkEnd w:id="25"/>
      <w:bookmarkEnd w:id="26"/>
    </w:p>
    <w:p w:rsidR="00A15168" w:rsidRDefault="00A15168"/>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1800"/>
        <w:gridCol w:w="1800"/>
        <w:gridCol w:w="1440"/>
      </w:tblGrid>
      <w:tr w:rsidR="00A15168">
        <w:trPr>
          <w:trHeight w:val="630"/>
        </w:trPr>
        <w:tc>
          <w:tcPr>
            <w:tcW w:w="1980" w:type="dxa"/>
            <w:vAlign w:val="center"/>
          </w:tcPr>
          <w:p w:rsidR="00A15168" w:rsidRDefault="00A15168">
            <w:pPr>
              <w:jc w:val="center"/>
              <w:rPr>
                <w:szCs w:val="21"/>
              </w:rPr>
            </w:pPr>
            <w:r>
              <w:rPr>
                <w:rFonts w:hint="eastAsia"/>
                <w:szCs w:val="21"/>
              </w:rPr>
              <w:t>委托人名称</w:t>
            </w:r>
          </w:p>
        </w:tc>
        <w:tc>
          <w:tcPr>
            <w:tcW w:w="1800" w:type="dxa"/>
            <w:vAlign w:val="center"/>
          </w:tcPr>
          <w:p w:rsidR="00A15168" w:rsidRDefault="00A15168">
            <w:pPr>
              <w:jc w:val="center"/>
              <w:rPr>
                <w:szCs w:val="21"/>
              </w:rPr>
            </w:pPr>
            <w:r>
              <w:rPr>
                <w:rFonts w:hint="eastAsia"/>
                <w:szCs w:val="21"/>
              </w:rPr>
              <w:t>项目名称</w:t>
            </w:r>
          </w:p>
        </w:tc>
        <w:tc>
          <w:tcPr>
            <w:tcW w:w="1800" w:type="dxa"/>
            <w:vAlign w:val="center"/>
          </w:tcPr>
          <w:p w:rsidR="00A15168" w:rsidRDefault="00A15168">
            <w:pPr>
              <w:jc w:val="center"/>
              <w:rPr>
                <w:szCs w:val="21"/>
              </w:rPr>
            </w:pPr>
            <w:r>
              <w:rPr>
                <w:rFonts w:hint="eastAsia"/>
                <w:szCs w:val="21"/>
              </w:rPr>
              <w:t>投资额</w:t>
            </w:r>
          </w:p>
        </w:tc>
        <w:tc>
          <w:tcPr>
            <w:tcW w:w="1800" w:type="dxa"/>
            <w:vAlign w:val="center"/>
          </w:tcPr>
          <w:p w:rsidR="00A15168" w:rsidRDefault="00A15168">
            <w:pPr>
              <w:jc w:val="center"/>
              <w:rPr>
                <w:szCs w:val="21"/>
              </w:rPr>
            </w:pPr>
            <w:r>
              <w:rPr>
                <w:rFonts w:hint="eastAsia"/>
                <w:szCs w:val="21"/>
              </w:rPr>
              <w:t>项目规模</w:t>
            </w:r>
          </w:p>
        </w:tc>
        <w:tc>
          <w:tcPr>
            <w:tcW w:w="1440" w:type="dxa"/>
            <w:vAlign w:val="center"/>
          </w:tcPr>
          <w:p w:rsidR="00A15168" w:rsidRDefault="00A15168">
            <w:pPr>
              <w:jc w:val="center"/>
              <w:rPr>
                <w:szCs w:val="21"/>
              </w:rPr>
            </w:pPr>
            <w:r>
              <w:rPr>
                <w:rFonts w:hint="eastAsia"/>
                <w:szCs w:val="21"/>
              </w:rPr>
              <w:t>备注</w:t>
            </w: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r w:rsidR="00A15168">
        <w:trPr>
          <w:trHeight w:val="630"/>
        </w:trPr>
        <w:tc>
          <w:tcPr>
            <w:tcW w:w="198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800" w:type="dxa"/>
            <w:vAlign w:val="center"/>
          </w:tcPr>
          <w:p w:rsidR="00A15168" w:rsidRDefault="00A15168">
            <w:pPr>
              <w:spacing w:line="480" w:lineRule="exact"/>
              <w:jc w:val="center"/>
              <w:rPr>
                <w:szCs w:val="21"/>
              </w:rPr>
            </w:pPr>
          </w:p>
        </w:tc>
        <w:tc>
          <w:tcPr>
            <w:tcW w:w="1440" w:type="dxa"/>
            <w:vAlign w:val="center"/>
          </w:tcPr>
          <w:p w:rsidR="00A15168" w:rsidRDefault="00A15168">
            <w:pPr>
              <w:spacing w:line="480" w:lineRule="exact"/>
              <w:jc w:val="center"/>
              <w:rPr>
                <w:szCs w:val="21"/>
              </w:rPr>
            </w:pPr>
          </w:p>
        </w:tc>
      </w:tr>
    </w:tbl>
    <w:p w:rsidR="00A15168" w:rsidRDefault="00A15168">
      <w:pPr>
        <w:ind w:left="180"/>
        <w:rPr>
          <w:rFonts w:cs="Arial"/>
          <w:bCs/>
          <w:szCs w:val="21"/>
        </w:rPr>
      </w:pPr>
      <w:r>
        <w:rPr>
          <w:rFonts w:hint="eastAsia"/>
          <w:szCs w:val="21"/>
        </w:rPr>
        <w:t>注：</w:t>
      </w:r>
      <w:r>
        <w:rPr>
          <w:rFonts w:cs="Arial"/>
          <w:bCs/>
          <w:szCs w:val="21"/>
        </w:rPr>
        <w:t>1</w:t>
      </w:r>
      <w:r>
        <w:rPr>
          <w:rFonts w:cs="Arial" w:hint="eastAsia"/>
          <w:bCs/>
          <w:szCs w:val="21"/>
        </w:rPr>
        <w:t>、本表填报的业绩须附合同复印件</w:t>
      </w:r>
      <w:r>
        <w:rPr>
          <w:rFonts w:hint="eastAsia"/>
          <w:szCs w:val="21"/>
        </w:rPr>
        <w:t>（获奖情况可填入“备注”栏），</w:t>
      </w:r>
      <w:r>
        <w:rPr>
          <w:rFonts w:cs="Arial" w:hint="eastAsia"/>
          <w:bCs/>
          <w:szCs w:val="21"/>
        </w:rPr>
        <w:t>并加盖应征单位鲜章（准备原件备评审专家审查）；</w:t>
      </w:r>
    </w:p>
    <w:p w:rsidR="00A15168" w:rsidRDefault="00A15168" w:rsidP="00C17EA8">
      <w:pPr>
        <w:ind w:leftChars="64" w:left="31680" w:firstLineChars="200" w:firstLine="31680"/>
        <w:rPr>
          <w:rFonts w:cs="Arial"/>
          <w:bCs/>
          <w:szCs w:val="21"/>
        </w:rPr>
      </w:pPr>
      <w:r>
        <w:rPr>
          <w:rFonts w:cs="Arial"/>
          <w:bCs/>
          <w:szCs w:val="21"/>
        </w:rPr>
        <w:t>2</w:t>
      </w:r>
      <w:r>
        <w:rPr>
          <w:rFonts w:cs="Arial" w:hint="eastAsia"/>
          <w:bCs/>
          <w:szCs w:val="21"/>
        </w:rPr>
        <w:t>、所提供的业绩证明材料应真实有效。若经查证不实，将取消应征资格。</w:t>
      </w:r>
    </w:p>
    <w:p w:rsidR="00A15168" w:rsidRDefault="00A15168" w:rsidP="00C17EA8">
      <w:pPr>
        <w:spacing w:line="360" w:lineRule="auto"/>
        <w:ind w:leftChars="150" w:left="31680" w:rightChars="104" w:right="31680" w:firstLineChars="1400" w:firstLine="31680"/>
        <w:rPr>
          <w:rFonts w:cs="Arial"/>
          <w:szCs w:val="21"/>
        </w:rPr>
      </w:pPr>
      <w:r>
        <w:rPr>
          <w:rFonts w:cs="Arial" w:hint="eastAsia"/>
          <w:szCs w:val="21"/>
        </w:rPr>
        <w:t>应征单位（盖章）：</w:t>
      </w:r>
    </w:p>
    <w:p w:rsidR="00A15168" w:rsidRDefault="00A15168" w:rsidP="00C17EA8">
      <w:pPr>
        <w:spacing w:line="360" w:lineRule="auto"/>
        <w:ind w:leftChars="150" w:left="31680" w:rightChars="104" w:right="31680" w:firstLineChars="1400" w:firstLine="31680"/>
        <w:rPr>
          <w:rFonts w:cs="Arial"/>
          <w:szCs w:val="21"/>
          <w:u w:val="single"/>
        </w:rPr>
      </w:pPr>
      <w:r>
        <w:rPr>
          <w:rFonts w:cs="Arial" w:hint="eastAsia"/>
          <w:szCs w:val="21"/>
        </w:rPr>
        <w:t>法定代表人或委托代理人（签字）：</w:t>
      </w:r>
    </w:p>
    <w:p w:rsidR="00A15168" w:rsidRDefault="00A15168" w:rsidP="00C17EA8">
      <w:pPr>
        <w:ind w:firstLineChars="1600" w:firstLine="31680"/>
      </w:pPr>
      <w:r>
        <w:rPr>
          <w:rFonts w:cs="Arial" w:hint="eastAsia"/>
          <w:szCs w:val="21"/>
        </w:rPr>
        <w:t>日期：</w:t>
      </w:r>
      <w:r>
        <w:rPr>
          <w:rFonts w:cs="Arial"/>
          <w:szCs w:val="21"/>
        </w:rPr>
        <w:t xml:space="preserve"> </w:t>
      </w:r>
      <w:r>
        <w:rPr>
          <w:rFonts w:cs="Arial" w:hint="eastAsia"/>
          <w:szCs w:val="21"/>
        </w:rPr>
        <w:t>年</w:t>
      </w:r>
      <w:r>
        <w:rPr>
          <w:rFonts w:cs="Arial"/>
          <w:szCs w:val="21"/>
        </w:rPr>
        <w:t xml:space="preserve"> </w:t>
      </w:r>
      <w:r>
        <w:rPr>
          <w:rFonts w:cs="Arial" w:hint="eastAsia"/>
          <w:szCs w:val="21"/>
        </w:rPr>
        <w:t>月日</w:t>
      </w:r>
    </w:p>
    <w:p w:rsidR="00A15168" w:rsidRDefault="00A15168">
      <w:pPr>
        <w:pStyle w:val="Heading2"/>
        <w:rPr>
          <w:rFonts w:ascii="宋体" w:eastAsia="宋体" w:hAnsi="宋体" w:cs="Arial"/>
          <w:sz w:val="28"/>
          <w:szCs w:val="28"/>
        </w:rPr>
      </w:pPr>
      <w:r>
        <w:rPr>
          <w:rFonts w:ascii="宋体" w:eastAsia="宋体" w:cs="Arial"/>
        </w:rPr>
        <w:br w:type="page"/>
      </w:r>
      <w:bookmarkStart w:id="30" w:name="_Toc261269722"/>
      <w:bookmarkStart w:id="31" w:name="_Toc221803276"/>
      <w:bookmarkEnd w:id="27"/>
      <w:bookmarkEnd w:id="28"/>
      <w:bookmarkEnd w:id="29"/>
      <w:r>
        <w:rPr>
          <w:rFonts w:ascii="宋体" w:eastAsia="宋体" w:hAnsi="宋体" w:cs="Arial" w:hint="eastAsia"/>
          <w:sz w:val="28"/>
          <w:szCs w:val="28"/>
        </w:rPr>
        <w:t>七、设计方案成果（文件及图纸，另册）</w:t>
      </w:r>
      <w:bookmarkEnd w:id="30"/>
      <w:bookmarkEnd w:id="31"/>
    </w:p>
    <w:p w:rsidR="00A15168" w:rsidRDefault="00A15168" w:rsidP="003C0BDD">
      <w:pPr>
        <w:spacing w:line="360" w:lineRule="auto"/>
        <w:ind w:rightChars="104" w:right="31680"/>
        <w:jc w:val="center"/>
        <w:rPr>
          <w:b/>
          <w:w w:val="99"/>
          <w:kern w:val="0"/>
          <w:sz w:val="30"/>
          <w:szCs w:val="30"/>
        </w:rPr>
      </w:pPr>
      <w:bookmarkStart w:id="32" w:name="_Toc261269724"/>
      <w:bookmarkStart w:id="33" w:name="_Toc261269725"/>
      <w:bookmarkStart w:id="34" w:name="_Toc220471887"/>
      <w:bookmarkStart w:id="35" w:name="_Toc199404149"/>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C17EA8">
      <w:pPr>
        <w:spacing w:line="360" w:lineRule="auto"/>
        <w:ind w:rightChars="104" w:right="31680"/>
        <w:jc w:val="center"/>
        <w:rPr>
          <w:b/>
          <w:w w:val="99"/>
          <w:kern w:val="0"/>
          <w:sz w:val="30"/>
          <w:szCs w:val="30"/>
        </w:rPr>
      </w:pPr>
    </w:p>
    <w:p w:rsidR="00A15168" w:rsidRDefault="00A15168" w:rsidP="003C0BDD">
      <w:pPr>
        <w:spacing w:line="360" w:lineRule="auto"/>
        <w:ind w:rightChars="104" w:right="31680"/>
        <w:jc w:val="center"/>
        <w:rPr>
          <w:b/>
          <w:w w:val="99"/>
          <w:kern w:val="0"/>
          <w:sz w:val="30"/>
          <w:szCs w:val="30"/>
        </w:rPr>
      </w:pPr>
    </w:p>
    <w:p w:rsidR="00A15168" w:rsidRDefault="00A15168">
      <w:bookmarkStart w:id="36" w:name="_GoBack"/>
      <w:bookmarkEnd w:id="32"/>
      <w:bookmarkEnd w:id="33"/>
      <w:bookmarkEnd w:id="34"/>
      <w:bookmarkEnd w:id="35"/>
      <w:bookmarkEnd w:id="36"/>
    </w:p>
    <w:sectPr w:rsidR="00A15168" w:rsidSect="004277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notTrueType/>
    <w:pitch w:val="variable"/>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dobe 宋体 Std L">
    <w:altName w:val="宋体"/>
    <w:panose1 w:val="00000000000000000000"/>
    <w:charset w:val="86"/>
    <w:family w:val="roman"/>
    <w:notTrueType/>
    <w:pitch w:val="default"/>
    <w:sig w:usb0="00000001" w:usb1="080E0000" w:usb2="00000010" w:usb3="00000000" w:csb0="00040000" w:csb1="00000000"/>
  </w:font>
  <w:font w:name="华文楷体">
    <w:altName w:val="Dotum"/>
    <w:panose1 w:val="00000000000000000000"/>
    <w:charset w:val="86"/>
    <w:family w:val="auto"/>
    <w:notTrueType/>
    <w:pitch w:val="default"/>
    <w:sig w:usb0="00000287" w:usb1="080E0000" w:usb2="00000010" w:usb3="00000000" w:csb0="0004009F" w:csb1="00000000"/>
  </w:font>
  <w:font w:name="MingLiU">
    <w:altName w:val="?朢痽"/>
    <w:panose1 w:val="02020309000000000000"/>
    <w:charset w:val="88"/>
    <w:family w:val="modern"/>
    <w:pitch w:val="fixed"/>
    <w:sig w:usb0="00000003" w:usb1="080E0000" w:usb2="00000016" w:usb3="00000000" w:csb0="00100001" w:csb1="00000000"/>
  </w:font>
  <w:font w:name="PingFang SC 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978"/>
    <w:multiLevelType w:val="multilevel"/>
    <w:tmpl w:val="00B30978"/>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EFF0042"/>
    <w:multiLevelType w:val="multilevel"/>
    <w:tmpl w:val="0EFF0042"/>
    <w:lvl w:ilvl="0">
      <w:start w:val="1"/>
      <w:numFmt w:val="japaneseCounting"/>
      <w:lvlText w:val="%1、"/>
      <w:lvlJc w:val="left"/>
      <w:pPr>
        <w:tabs>
          <w:tab w:val="left" w:pos="720"/>
        </w:tabs>
        <w:ind w:left="720" w:hanging="720"/>
      </w:pPr>
      <w:rPr>
        <w:rFonts w:cs="Times New Roman" w:hint="default"/>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48F5E13"/>
    <w:multiLevelType w:val="multilevel"/>
    <w:tmpl w:val="148F5E13"/>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B0A6BC1"/>
    <w:multiLevelType w:val="multilevel"/>
    <w:tmpl w:val="2B0A6BC1"/>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1FB6D7B"/>
    <w:multiLevelType w:val="multilevel"/>
    <w:tmpl w:val="41FB6D7B"/>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3506FC4"/>
    <w:multiLevelType w:val="multilevel"/>
    <w:tmpl w:val="53506FC4"/>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49B0B5A"/>
    <w:multiLevelType w:val="multilevel"/>
    <w:tmpl w:val="549B0B5A"/>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A1197E0"/>
    <w:multiLevelType w:val="singleLevel"/>
    <w:tmpl w:val="5A1197E0"/>
    <w:lvl w:ilvl="0">
      <w:start w:val="1"/>
      <w:numFmt w:val="decimal"/>
      <w:suff w:val="nothing"/>
      <w:lvlText w:val="%1）"/>
      <w:lvlJc w:val="left"/>
      <w:rPr>
        <w:rFonts w:cs="Times New Roman"/>
      </w:rPr>
    </w:lvl>
  </w:abstractNum>
  <w:abstractNum w:abstractNumId="8">
    <w:nsid w:val="631D0FF9"/>
    <w:multiLevelType w:val="multilevel"/>
    <w:tmpl w:val="631D0FF9"/>
    <w:lvl w:ilvl="0">
      <w:start w:val="1"/>
      <w:numFmt w:val="decimal"/>
      <w:lvlText w:val="%1、"/>
      <w:lvlJc w:val="left"/>
      <w:pPr>
        <w:ind w:left="720" w:hanging="72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DCB4F83"/>
    <w:multiLevelType w:val="multilevel"/>
    <w:tmpl w:val="6DCB4F83"/>
    <w:lvl w:ilvl="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vertAlign w:val="baseline"/>
      </w:rPr>
    </w:lvl>
    <w:lvl w:ilvl="1">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vertAlign w:val="baseline"/>
      </w:rPr>
    </w:lvl>
    <w:lvl w:ilvl="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vertAlign w:val="baseline"/>
      </w:rPr>
    </w:lvl>
    <w:lvl w:ilvl="3">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vertAlign w:val="baseline"/>
      </w:rPr>
    </w:lvl>
    <w:lvl w:ilvl="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vertAlign w:val="baseline"/>
      </w:rPr>
    </w:lvl>
    <w:lvl w:ilvl="5">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vertAlign w:val="baseline"/>
      </w:rPr>
    </w:lvl>
    <w:lvl w:ilvl="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vertAlign w:val="baseline"/>
      </w:rPr>
    </w:lvl>
    <w:lvl w:ilvl="7">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vertAlign w:val="baseline"/>
      </w:rPr>
    </w:lvl>
    <w:lvl w:ilvl="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vertAlign w:val="baseline"/>
      </w:rPr>
    </w:lvl>
  </w:abstractNum>
  <w:num w:numId="1">
    <w:abstractNumId w:val="7"/>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rawingGridHorizontalSpacing w:val="105"/>
  <w:drawingGridVerticalSpacing w:val="156"/>
  <w:noPunctuationKerning/>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B28"/>
    <w:rsid w:val="00074AA0"/>
    <w:rsid w:val="000A2B28"/>
    <w:rsid w:val="00177087"/>
    <w:rsid w:val="001953D5"/>
    <w:rsid w:val="001D620D"/>
    <w:rsid w:val="001E47BD"/>
    <w:rsid w:val="003C0BDD"/>
    <w:rsid w:val="003F6B7E"/>
    <w:rsid w:val="00427795"/>
    <w:rsid w:val="00444A83"/>
    <w:rsid w:val="00507E7F"/>
    <w:rsid w:val="00602FC6"/>
    <w:rsid w:val="00653E1F"/>
    <w:rsid w:val="00676363"/>
    <w:rsid w:val="0067681B"/>
    <w:rsid w:val="006F502A"/>
    <w:rsid w:val="00750512"/>
    <w:rsid w:val="0076741D"/>
    <w:rsid w:val="00784284"/>
    <w:rsid w:val="00A0173C"/>
    <w:rsid w:val="00A062AE"/>
    <w:rsid w:val="00A15168"/>
    <w:rsid w:val="00C17EA8"/>
    <w:rsid w:val="00DE2D88"/>
    <w:rsid w:val="00EF0DA6"/>
    <w:rsid w:val="00F35F3F"/>
    <w:rsid w:val="00F74DCB"/>
    <w:rsid w:val="04E91972"/>
    <w:rsid w:val="09D507C5"/>
    <w:rsid w:val="15FD3A76"/>
    <w:rsid w:val="1E0F349A"/>
    <w:rsid w:val="283324D2"/>
    <w:rsid w:val="2F300522"/>
    <w:rsid w:val="3725401A"/>
    <w:rsid w:val="37F63903"/>
    <w:rsid w:val="44456A44"/>
    <w:rsid w:val="589941FD"/>
    <w:rsid w:val="5C0F5E23"/>
    <w:rsid w:val="72815BBB"/>
    <w:rsid w:val="72E92034"/>
    <w:rsid w:val="7E4C77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95"/>
    <w:pPr>
      <w:widowControl w:val="0"/>
      <w:jc w:val="both"/>
    </w:pPr>
    <w:rPr>
      <w:rFonts w:ascii="Calibri" w:hAnsi="Calibri"/>
    </w:rPr>
  </w:style>
  <w:style w:type="paragraph" w:styleId="Heading1">
    <w:name w:val="heading 1"/>
    <w:basedOn w:val="Normal"/>
    <w:next w:val="Normal"/>
    <w:link w:val="Heading1Char"/>
    <w:uiPriority w:val="99"/>
    <w:qFormat/>
    <w:rsid w:val="00427795"/>
    <w:pPr>
      <w:keepNext/>
      <w:keepLines/>
      <w:spacing w:before="340" w:after="330" w:line="578" w:lineRule="auto"/>
      <w:outlineLvl w:val="0"/>
    </w:pPr>
    <w:rPr>
      <w:rFonts w:ascii="宋体" w:hAnsi="宋体"/>
      <w:b/>
      <w:bCs/>
      <w:kern w:val="44"/>
      <w:sz w:val="44"/>
      <w:szCs w:val="44"/>
    </w:rPr>
  </w:style>
  <w:style w:type="paragraph" w:styleId="Heading2">
    <w:name w:val="heading 2"/>
    <w:basedOn w:val="Normal"/>
    <w:next w:val="Normal"/>
    <w:link w:val="Heading2Char"/>
    <w:uiPriority w:val="99"/>
    <w:qFormat/>
    <w:rsid w:val="00427795"/>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795"/>
    <w:rPr>
      <w:rFonts w:ascii="宋体" w:eastAsia="宋体" w:cs="Times New Roman"/>
      <w:b/>
      <w:bCs/>
      <w:kern w:val="44"/>
      <w:sz w:val="44"/>
      <w:szCs w:val="44"/>
    </w:rPr>
  </w:style>
  <w:style w:type="character" w:customStyle="1" w:styleId="Heading2Char">
    <w:name w:val="Heading 2 Char"/>
    <w:basedOn w:val="DefaultParagraphFont"/>
    <w:link w:val="Heading2"/>
    <w:uiPriority w:val="99"/>
    <w:locked/>
    <w:rsid w:val="00427795"/>
    <w:rPr>
      <w:rFonts w:ascii="Arial" w:eastAsia="黑体" w:hAnsi="Arial" w:cs="Times New Roman"/>
      <w:b/>
      <w:bCs/>
      <w:kern w:val="2"/>
      <w:sz w:val="32"/>
      <w:szCs w:val="32"/>
    </w:rPr>
  </w:style>
  <w:style w:type="paragraph" w:styleId="CommentText">
    <w:name w:val="annotation text"/>
    <w:basedOn w:val="Normal"/>
    <w:link w:val="CommentTextChar"/>
    <w:uiPriority w:val="99"/>
    <w:rsid w:val="00427795"/>
    <w:pPr>
      <w:jc w:val="left"/>
    </w:pPr>
    <w:rPr>
      <w:rFonts w:ascii="宋体" w:hAnsi="宋体"/>
      <w:sz w:val="28"/>
      <w:szCs w:val="24"/>
    </w:rPr>
  </w:style>
  <w:style w:type="character" w:customStyle="1" w:styleId="CommentTextChar">
    <w:name w:val="Comment Text Char"/>
    <w:basedOn w:val="DefaultParagraphFont"/>
    <w:link w:val="CommentText"/>
    <w:uiPriority w:val="99"/>
    <w:locked/>
    <w:rsid w:val="00427795"/>
    <w:rPr>
      <w:rFonts w:ascii="宋体" w:eastAsia="宋体" w:cs="Times New Roman"/>
      <w:kern w:val="2"/>
      <w:sz w:val="24"/>
      <w:szCs w:val="24"/>
    </w:rPr>
  </w:style>
  <w:style w:type="paragraph" w:styleId="CommentSubject">
    <w:name w:val="annotation subject"/>
    <w:basedOn w:val="CommentText"/>
    <w:next w:val="CommentText"/>
    <w:link w:val="CommentSubjectChar"/>
    <w:uiPriority w:val="99"/>
    <w:rsid w:val="00427795"/>
    <w:rPr>
      <w:b/>
      <w:bCs/>
    </w:rPr>
  </w:style>
  <w:style w:type="character" w:customStyle="1" w:styleId="CommentSubjectChar">
    <w:name w:val="Comment Subject Char"/>
    <w:basedOn w:val="CommentTextChar"/>
    <w:link w:val="CommentSubject"/>
    <w:uiPriority w:val="99"/>
    <w:locked/>
    <w:rsid w:val="00427795"/>
    <w:rPr>
      <w:b/>
      <w:bCs/>
    </w:rPr>
  </w:style>
  <w:style w:type="paragraph" w:styleId="BodyText">
    <w:name w:val="Body Text"/>
    <w:basedOn w:val="Normal"/>
    <w:link w:val="BodyTextChar"/>
    <w:uiPriority w:val="99"/>
    <w:rsid w:val="00427795"/>
    <w:pPr>
      <w:spacing w:after="120"/>
    </w:pPr>
    <w:rPr>
      <w:rFonts w:ascii="宋体" w:hAnsi="宋体"/>
      <w:sz w:val="28"/>
      <w:szCs w:val="24"/>
    </w:rPr>
  </w:style>
  <w:style w:type="character" w:customStyle="1" w:styleId="BodyTextChar">
    <w:name w:val="Body Text Char"/>
    <w:basedOn w:val="DefaultParagraphFont"/>
    <w:link w:val="BodyText"/>
    <w:uiPriority w:val="99"/>
    <w:locked/>
    <w:rsid w:val="00427795"/>
    <w:rPr>
      <w:rFonts w:ascii="宋体" w:eastAsia="宋体" w:cs="Times New Roman"/>
      <w:kern w:val="2"/>
      <w:sz w:val="24"/>
      <w:szCs w:val="24"/>
    </w:rPr>
  </w:style>
  <w:style w:type="paragraph" w:styleId="PlainText">
    <w:name w:val="Plain Text"/>
    <w:basedOn w:val="Normal"/>
    <w:link w:val="PlainTextChar"/>
    <w:uiPriority w:val="99"/>
    <w:rsid w:val="00427795"/>
    <w:rPr>
      <w:rFonts w:ascii="宋体" w:hAnsi="Courier New"/>
      <w:sz w:val="24"/>
      <w:szCs w:val="21"/>
    </w:rPr>
  </w:style>
  <w:style w:type="character" w:customStyle="1" w:styleId="PlainTextChar">
    <w:name w:val="Plain Text Char"/>
    <w:basedOn w:val="DefaultParagraphFont"/>
    <w:link w:val="PlainText"/>
    <w:uiPriority w:val="99"/>
    <w:locked/>
    <w:rsid w:val="00427795"/>
    <w:rPr>
      <w:rFonts w:ascii="宋体" w:hAnsi="Courier New" w:cs="Times New Roman"/>
      <w:kern w:val="2"/>
      <w:sz w:val="21"/>
      <w:szCs w:val="21"/>
    </w:rPr>
  </w:style>
  <w:style w:type="paragraph" w:styleId="Date">
    <w:name w:val="Date"/>
    <w:basedOn w:val="Normal"/>
    <w:next w:val="Normal"/>
    <w:link w:val="DateChar"/>
    <w:uiPriority w:val="99"/>
    <w:rsid w:val="00427795"/>
    <w:pPr>
      <w:ind w:leftChars="2500" w:left="100"/>
    </w:pPr>
    <w:rPr>
      <w:rFonts w:ascii="宋体" w:hAnsi="宋体"/>
      <w:sz w:val="28"/>
      <w:szCs w:val="24"/>
    </w:rPr>
  </w:style>
  <w:style w:type="character" w:customStyle="1" w:styleId="DateChar">
    <w:name w:val="Date Char"/>
    <w:basedOn w:val="DefaultParagraphFont"/>
    <w:link w:val="Date"/>
    <w:uiPriority w:val="99"/>
    <w:locked/>
    <w:rsid w:val="00427795"/>
    <w:rPr>
      <w:rFonts w:ascii="宋体" w:eastAsia="宋体" w:cs="Times New Roman"/>
      <w:kern w:val="2"/>
      <w:sz w:val="24"/>
      <w:szCs w:val="24"/>
    </w:rPr>
  </w:style>
  <w:style w:type="paragraph" w:styleId="BalloonText">
    <w:name w:val="Balloon Text"/>
    <w:basedOn w:val="Normal"/>
    <w:link w:val="BalloonTextChar"/>
    <w:uiPriority w:val="99"/>
    <w:rsid w:val="00427795"/>
    <w:rPr>
      <w:rFonts w:ascii="宋体" w:hAnsi="宋体"/>
      <w:sz w:val="18"/>
      <w:szCs w:val="18"/>
    </w:rPr>
  </w:style>
  <w:style w:type="character" w:customStyle="1" w:styleId="BalloonTextChar">
    <w:name w:val="Balloon Text Char"/>
    <w:basedOn w:val="DefaultParagraphFont"/>
    <w:link w:val="BalloonText"/>
    <w:uiPriority w:val="99"/>
    <w:locked/>
    <w:rsid w:val="00427795"/>
    <w:rPr>
      <w:rFonts w:ascii="宋体" w:eastAsia="宋体" w:cs="Times New Roman"/>
      <w:kern w:val="2"/>
      <w:sz w:val="18"/>
      <w:szCs w:val="18"/>
    </w:rPr>
  </w:style>
  <w:style w:type="paragraph" w:styleId="Footer">
    <w:name w:val="footer"/>
    <w:basedOn w:val="Normal"/>
    <w:link w:val="FooterChar"/>
    <w:uiPriority w:val="99"/>
    <w:rsid w:val="00427795"/>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427795"/>
    <w:rPr>
      <w:rFonts w:cs="Times New Roman"/>
      <w:kern w:val="2"/>
      <w:sz w:val="18"/>
      <w:szCs w:val="18"/>
    </w:rPr>
  </w:style>
  <w:style w:type="paragraph" w:styleId="Header">
    <w:name w:val="header"/>
    <w:basedOn w:val="Normal"/>
    <w:link w:val="HeaderChar"/>
    <w:uiPriority w:val="99"/>
    <w:rsid w:val="0042779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427795"/>
    <w:rPr>
      <w:rFonts w:cs="Times New Roman"/>
      <w:kern w:val="2"/>
      <w:sz w:val="18"/>
      <w:szCs w:val="18"/>
    </w:rPr>
  </w:style>
  <w:style w:type="paragraph" w:styleId="TOC1">
    <w:name w:val="toc 1"/>
    <w:basedOn w:val="Normal"/>
    <w:next w:val="Normal"/>
    <w:uiPriority w:val="99"/>
    <w:rsid w:val="00427795"/>
    <w:pPr>
      <w:spacing w:before="120" w:after="120"/>
      <w:jc w:val="left"/>
    </w:pPr>
    <w:rPr>
      <w:rFonts w:ascii="Times New Roman" w:hAnsi="Times New Roman"/>
      <w:b/>
      <w:bCs/>
      <w:caps/>
      <w:sz w:val="20"/>
      <w:szCs w:val="20"/>
    </w:rPr>
  </w:style>
  <w:style w:type="paragraph" w:styleId="NormalWeb">
    <w:name w:val="Normal (Web)"/>
    <w:basedOn w:val="Normal"/>
    <w:uiPriority w:val="99"/>
    <w:rsid w:val="0042779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27795"/>
    <w:rPr>
      <w:rFonts w:cs="Times New Roman"/>
      <w:b/>
      <w:bCs/>
    </w:rPr>
  </w:style>
  <w:style w:type="character" w:styleId="PageNumber">
    <w:name w:val="page number"/>
    <w:basedOn w:val="DefaultParagraphFont"/>
    <w:uiPriority w:val="99"/>
    <w:rsid w:val="00427795"/>
    <w:rPr>
      <w:rFonts w:cs="Times New Roman"/>
    </w:rPr>
  </w:style>
  <w:style w:type="character" w:styleId="Emphasis">
    <w:name w:val="Emphasis"/>
    <w:basedOn w:val="DefaultParagraphFont"/>
    <w:uiPriority w:val="99"/>
    <w:qFormat/>
    <w:rsid w:val="00427795"/>
    <w:rPr>
      <w:rFonts w:cs="Times New Roman"/>
      <w:i/>
      <w:iCs/>
    </w:rPr>
  </w:style>
  <w:style w:type="character" w:styleId="Hyperlink">
    <w:name w:val="Hyperlink"/>
    <w:basedOn w:val="DefaultParagraphFont"/>
    <w:uiPriority w:val="99"/>
    <w:rsid w:val="00427795"/>
    <w:rPr>
      <w:rFonts w:cs="Times New Roman"/>
      <w:color w:val="0000FF"/>
      <w:u w:val="single"/>
    </w:rPr>
  </w:style>
  <w:style w:type="character" w:styleId="CommentReference">
    <w:name w:val="annotation reference"/>
    <w:basedOn w:val="DefaultParagraphFont"/>
    <w:uiPriority w:val="99"/>
    <w:rsid w:val="00427795"/>
    <w:rPr>
      <w:rFonts w:cs="Times New Roman"/>
      <w:sz w:val="21"/>
      <w:szCs w:val="21"/>
    </w:rPr>
  </w:style>
  <w:style w:type="table" w:styleId="TableGrid">
    <w:name w:val="Table Grid"/>
    <w:basedOn w:val="TableNormal"/>
    <w:uiPriority w:val="99"/>
    <w:rsid w:val="0042779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
    <w:name w:val="默认段落字体 Para Char Char Char Char"/>
    <w:basedOn w:val="Normal"/>
    <w:uiPriority w:val="99"/>
    <w:rsid w:val="00427795"/>
    <w:rPr>
      <w:rFonts w:ascii="Times New Roman" w:hAnsi="Times New Roman"/>
      <w:szCs w:val="24"/>
    </w:rPr>
  </w:style>
  <w:style w:type="paragraph" w:customStyle="1" w:styleId="1111">
    <w:name w:val="1.1.1.1"/>
    <w:basedOn w:val="Normal"/>
    <w:uiPriority w:val="99"/>
    <w:rsid w:val="00427795"/>
    <w:pPr>
      <w:tabs>
        <w:tab w:val="left" w:pos="1134"/>
      </w:tabs>
      <w:adjustRightInd w:val="0"/>
      <w:spacing w:before="60" w:after="60" w:line="400" w:lineRule="atLeast"/>
      <w:ind w:rightChars="200" w:right="200"/>
      <w:textAlignment w:val="baseline"/>
    </w:pPr>
    <w:rPr>
      <w:rFonts w:ascii="Arial" w:hAnsi="Arial"/>
      <w:kern w:val="0"/>
      <w:sz w:val="24"/>
      <w:szCs w:val="20"/>
    </w:rPr>
  </w:style>
  <w:style w:type="paragraph" w:customStyle="1" w:styleId="a">
    <w:name w:val="默认"/>
    <w:uiPriority w:val="99"/>
    <w:rsid w:val="00427795"/>
    <w:rPr>
      <w:rFonts w:ascii="Helvetica Neue" w:hAnsi="Helvetica Neue" w:cs="Helvetica Neue"/>
      <w:color w:val="000000"/>
      <w:kern w:val="0"/>
      <w:sz w:val="22"/>
    </w:rPr>
  </w:style>
  <w:style w:type="character" w:customStyle="1" w:styleId="apple-converted-space">
    <w:name w:val="apple-converted-space"/>
    <w:basedOn w:val="DefaultParagraphFont"/>
    <w:uiPriority w:val="99"/>
    <w:rsid w:val="004277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1278</Words>
  <Characters>7288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User</cp:lastModifiedBy>
  <cp:revision>18</cp:revision>
  <cp:lastPrinted>2017-11-14T01:07:00Z</cp:lastPrinted>
  <dcterms:created xsi:type="dcterms:W3CDTF">2017-11-12T17:59:00Z</dcterms:created>
  <dcterms:modified xsi:type="dcterms:W3CDTF">2017-11-24T09:47:00Z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