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进入新时代 谱写新篇章——党的十九大报告关键词</w:t>
      </w:r>
    </w:p>
    <w:bookmarkEnd w:id="0"/>
    <w:p>
      <w:pPr>
        <w:rPr>
          <w:rFonts w:hint="eastAsia"/>
        </w:rPr>
      </w:pPr>
    </w:p>
    <w:p>
      <w:pPr>
        <w:rPr>
          <w:rFonts w:hint="eastAsia" w:asciiTheme="minorEastAsia" w:hAnsiTheme="minorEastAsia" w:eastAsiaTheme="minorEastAsia" w:cstheme="minorEastAsia"/>
          <w:b/>
          <w:bCs/>
          <w:sz w:val="28"/>
          <w:szCs w:val="28"/>
        </w:rPr>
      </w:pPr>
      <w:r>
        <w:rPr>
          <w:rFonts w:hint="eastAsia"/>
        </w:rPr>
        <w:t>　</w:t>
      </w:r>
      <w:r>
        <w:rPr>
          <w:rFonts w:hint="eastAsia"/>
          <w:b/>
          <w:bCs/>
        </w:rPr>
        <w:t>　</w:t>
      </w:r>
      <w:r>
        <w:rPr>
          <w:rFonts w:hint="eastAsia"/>
          <w:b/>
          <w:bCs/>
          <w:lang w:val="en-US" w:eastAsia="zh-CN"/>
        </w:rPr>
        <w:t xml:space="preserve"> </w:t>
      </w:r>
      <w:r>
        <w:rPr>
          <w:rFonts w:hint="eastAsia" w:asciiTheme="minorEastAsia" w:hAnsiTheme="minorEastAsia" w:eastAsiaTheme="minorEastAsia" w:cstheme="minorEastAsia"/>
          <w:b/>
          <w:bCs/>
          <w:sz w:val="28"/>
          <w:szCs w:val="28"/>
        </w:rPr>
        <w:t>全面建成世界一流军队</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报告原文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全面推进军事理论现代化、军队组织形态现代化、军事人员现代化、武器装备现代化，力争到二〇三五年基本实现国防和军队现代化，到本世纪中叶把人民军队全面建成世界一流军队。</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会内解读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周旭光代表（武警湖北总队司令员）：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这是习主席着眼实现“两个一百年”奋斗目标和中华民族伟大复兴的中国梦对强军事业作出的战略部署，为国防和军队建设发展指明了方向。武警部队肩负着维护国家政权和政治安全的重任，必须坚决响应习主席伟大号召，主动扛起建设现代化武装警察部队的历史担当，坚定不移朝着建设世界一流军队的目标努力奋进。坚决贯彻习主席改革强军重大战略思想，扎实推进部队编制体制调整改革，确保习主席改革强军的决策部署在部队得到坚决落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杨省根代表（海军某基地副参谋长）：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过去五年，国防和军队建设取得了历史性成就，海军的发展建设更是突飞猛进：国产航母、万吨级驱逐舰下水，亚丁湾护航、海外撤侨等等，基层一线官兵都是这些历史性变革的参与者见证者。我们要积极响应习主席号召，牢固立起战斗力这个唯一的根本的标准，突出练兵备战，狠抓实战实训，到大洋深处、到未来海战场摔打磨练，到复杂海域实战练兵，练就过硬技术，练强打赢本领，确保一声令下决战决胜。</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会外连线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张军社（海军军事学术研究所研究员）：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报告首次提出的国防和军队建设四个现代化，对于我们扎实深入地推进国防和军队建设至关重要。实现这四个现代化，既是生成和提高军队战斗力的要求，更是实现党在新时代的强军目标的要求。现代化的军事理论是对国防和军事活动的本质及其客观规律的正确反映，能够正确指导国防和军事实践。军队组织形态现代化，既包括科学的组织模式和制度安排，也包括科学的运作方式。军事人员现代化是实现国防和军队现代化的关键。而武器装备现代化则是国防和军队现代化的物质基础和重点，是衡量国防和军队现代化的重要标准。</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六个“任何”</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报告原文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绝不允许任何人、任何组织、任何政党、在任何时候、以任何形式、把任何一块中国领土从中国分裂出去。</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会内解读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张志军代表（中共中央台湾工作办公室、国务院台湾事务办公室主任）：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党的十九大报告提出了对台工作的重要理念和主要措施，为新时期对台工作指明了方向。两岸同胞是命运与共的骨肉兄弟，是血浓于水的一家人。我们秉持“两岸一家亲”理念，尊重台湾现有的社会制度和台湾同胞生活方式，愿意率先同台湾同胞分享大陆发展的机遇。十九大报告表明了反对“台独”分裂图谋的坚定意志和鲜明态度。我们坚决维护国家主权和领土完整，绝不容忍国家分裂的历史悲剧重演。一切分裂祖国的活动都必将遭到全体中国人坚决反对。我们有坚定的意志、充分的信心、足够的能力挫败任何形式的“台独”分裂图谋。绝不允许任何人、任何组织、任何政党、在任何时候、以任何形式、把任何一块中国领土从中国分裂出去。这是我们党对历史对人民的庄严承诺和责任，在关乎国家主权和领土完整的重大原则问题上清晰划出了红线，表达了我们的坚定意志，展现了我们的战略自信。当前，岛内“台独”分裂势力在文化、教育等领域不断推行“去中国化”活动，鼓噪“台独修宪”。我们要高度警惕形形色色的“台独”活动，绝不容忍“法理台独”分裂行径，也绝不坐视“渐进台独”侵蚀和平统一的基础。</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会外连线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纪欣（台湾中国统一联盟前主席、《观察》杂志社社长）：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总书记的报告提出六个“任何”，宣示大陆有坚定的意志、充分的信心、足够的能力挫败任何形式的“台独”分裂图谋，这是对“台独”最严正的警告，但同时又释放了极大善意，表示只要承认“九二共识”的历史事实，认同两岸同属一个中国，台湾任何政党和团体同大陆交往不会存在障碍，也让台湾人民知道谁应该对当前两岸关系的低迷负责。报告也指出，必须继续坚持“和平统一、一国两制”方针，推动两岸关系和平发展，推进祖国和平统一进程。事实证明，“一国两制”是解决港澳历史遗留问题的最佳方式，也是实现国家统一的最佳方式。</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人类命运共同体</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报告原文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世界命运握在各国人民手中，人类前途系于各国人民的抉择。中国人民愿同各国人民一道，推动人类命运共同体建设，共同创造人类的美好未来。</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会内解读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陈坚代表（贵州大学党委书记、校长）：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报告关于“人类命运共同体”的重要论述，体现了我们是一个有使命感的党、一个有责任感的国家。在中国改革开放赢得各方赞誉的当下，在中国理念、中国方案世界瞩目的当下，我们对世界发出呼吁、作出承诺、展现一个负责任大国的形象，说明我国已经站在一个新时代、进入一个新时期，可以为人类的命运作出更大的贡献。与此同时，对于我国自身而言，我们的课题也是世界的课题，把这些问题放在世界大环境下考量，体现了中国的胸襟和眼界，体现了对国内国际两个大局的统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周宇代表（外交部翻译司参赞兼处长）：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从雁栖湖畔到西子湖畔，从联合国总部会场到达沃斯雪山脚下，中国特色大国外交展现崭新局面，我国的国际影响力、感召力、塑造力不断提高，我国所倡导的构建人类命运共同体的理念越来越成为国际社会的广泛共识。站在中国与世界关系历史性变化的十字路口，展望未来，相信中国将继续为解决人类问题贡献中国智慧和中国方案，为世界和平与发展作出新的更大贡献。</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会外连线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陈须隆（中国国际问题研究院国际战略研究所所长）：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把推动构建人类命运共同体写入十九大报告，标志着中国共产党不仅是为中国人民谋幸福，也在为人类进步事业和人类社会发展作出新的重大贡献，也开辟了中国特色大国外交理论与实践的新境界。它将中国特色与时代特征、东方文明与西方文明融合在一起，是引领人类社会发展进步潮流的大智慧，是指导中国特色大国外交、创造新辉煌的科学世界观与方法论，是新时代中国特色社会主义思想与方略的重要内容，也是统筹国际国内两个大局、实现中国梦和世界梦的重要指针，必将产生积极而深远的历史影响。</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党的六大建设</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报告原文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会内解读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姚庆英代表（四川蒲江县西来镇两河村党支部书记）：</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党的十八大以来，党员干部普遍增强了纪律意识、规矩意识，净化了党内政治生态，改进了工作作风，密切了与群众的联系。报告强调，我们党来自人民、植根人民、服务人民，一旦脱离群众，就会失去生命力。这就要求党员干部要紧紧保持同人民群众的血肉联系，增强群众观念和群众感情，把心思用在全心全意谋发展，一心一意为人民服务上，不断厚植党执政的群众基础。</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马春雷代表（上海市嘉定区委书记）：</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总书记在十九大报告中把党的建设新的伟大工程，摆在了“四个伟大”中决定性作用的高度，说明了党中央对党的建设的高度重视。5年来，党的面貌“一年一个样、五年大变样”，干部群众称赞这是党和国家事业历史性变革中最突出、最显著的变化。报告提出新时代党的建设总要求，作为党员领导干部，应加强党性锻炼，不断提高政治觉悟，坚定不移贯彻执行党中央的部署，扛起管党治党责任，对党忠诚、为党分忧、为党尽职、为民造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会外连线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杨德山（中国人民大学马克思主义学院教授）：</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报告提出的党的六大建设，从实践基础看，源于十八大以来的全面从严治党，如“旗帜鲜明讲政治”“把纪律挺在前面”等，又立足于解决党内目前还存在的各种突出问题，如“思想不纯、组织不纯、作风不纯等突出问题尚未得到根本解决”，现实性、针对性很强。从党建历史看，本来强调政治建设、纪律建设是共产主义政党，尤其是我们党与其它政党相区别的重要标志，但相当一段时间以来被一些人忽视，现在将这两个方面凸显出来，既是党建工作承继历史传统，又是“坚持问题导向，保持战略定力，推动全面从严治党向纵深发展”的要求。</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反腐败压倒性胜利</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报告原文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当前，反腐败斗争形势依然严峻复杂，巩固压倒性态势、夺取压倒性胜利的决心必须坚如磐石。</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会内解读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陈辐宽代表（山东省委常委、省纪委书记）：</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党的十八大以来，以习近平同志为核心的党中央以顽强的意志品质正风肃纪，反腐败斗争从“腐败和反腐败呈胶着状态”到“压倒性态势正在形成”，再到“压倒性态势已经形成”，进而到“压倒性态势已经形成并巩固发展”，有效遏制了腐败蔓延势头，党风政风焕然一新。报告指出，当前，反腐败斗争形势依然严峻复杂，巩固压倒性态势、夺取压倒性胜利的决心必须坚如磐石。纪检机关作为党内监督专责机关，应以更加科学、严密、有效的思路举措深入推进党风廉政建设和反腐败斗争，为夺取反腐败斗争压倒性胜利作出应有贡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王进足代表（福建福州市委常委、福清市委书记）：</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年来，以习近平同志为核心的党中央以前所未有的决心和力度整治腐败，“老虎”“苍蝇”一起打，如今，反腐败斗争压倒性态势已经形成并巩固发展，全党全国人民都为之振奋。十九大报告中，习近平总书记专门提出加大整治群众身边腐败问题的力度。相对于“远在天边”的“老虎”，群众对“近在眼前”的“蝇贪”感受更为真切。应通过清单式确权、全方位控权、阳光化晒权、多元化督权等手段，进一步把权力关进制度的笼子里，遏制群众身边的腐败，夺取反腐败斗争压倒性胜利。</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会外连线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薛庆超（中共中央党史研究室研究员）：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年来，反腐败问题是群众非常关心的议题，也是党中央全面从严治党的重要抓手。5年来，反腐败重大举措不断出台，既打“老虎”又拍“苍蝇”，查处高级干部上不封顶，没有“铁帽子王”，没有免罪的“丹书铁券”，一批腐败分子被反腐重拳击落。腐败问题是全球性问题，如今中国正探索一种有效的治理方式。随着全面从严治党向纵深推进，越往后执纪越严，党内法规体系越发完善，反腐败力度和高压态势不减，持之以恒正风肃纪和推进反腐败斗争，必定能够夺取反腐败斗争压倒性胜利。</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监察体制改革全国推开</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报告原文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深化国家监察体制改革，将试点工作在全国推开，组建国家、省、市、县监察委员会，同党的纪律检查机关合署办公，实现对所有行使公权力的公职人员监察全覆盖。</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会内解读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周农代表（湖南衡阳市委书记）：</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九大报告提出，深化国家监察体制改革，将试点工作在全国推开，坚持和加强党对反腐败工作的统一领导，实现对行使公权力的公职人员监察全覆盖，符合党心民意，令人倍感鼓舞。我国监督体系部门众多，虽各司其职，但反腐败力量有所分散。建立国家监察委员会，可以整合反腐败资源力量。国家监察体制的改革，也是全面依法治国的需要，且符合国际通行规则。从党内监督、体制内监督，到国家立法监督，改革试点的全面铺开，既是全面依法治国的体现，也有利于实现依法治国和依规治党的有机统一。</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潘志荣代表（内蒙古包头市达尔罕茂明安联合旗检察院检察官）：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党的十八大以来，检察系统查办案件的数量和数额越来越多，查办官员的级别也越来越高，展现了党和政府反腐败的坚定决心。同时，在部分省市试点成立监察委员会，这一重大国家监察体制改革，进一步扎牢制度的笼子，加强了对权力的监管，实现了对所有行使公权力的公职人员的监督全覆盖。下一步，试点在全国推开，这必将为取得反腐败斗争压倒性胜利提供强有力的体制机制支撑。</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会外连线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庄德水（北京大学廉政建设研究中心副主任）：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九大报告凸显了国家监察体制改革的政治地位，进一步完善了国家监察体制改革的顶层设计，更加明确了国家监察体制改革的基本方向。国家监察体制改革不仅是强化国家权力监督的重要内容，也是推进全面从严治党的重要内容，旨在实现对所有行使公权力的公职人员监察全覆盖。国家监察体制改革的特色在于法治反腐，要在试点实践基础上形成法律成果，明确监察委员会的职责权限和调查手段。报告进一步细化了国家监察的操作程序和工作规范，从改革细节入手丰富了国家监察体制改革方案。（来源：人民日报）</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A31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2017-10-30T03:41:39Z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