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华西第二医院关于做好201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7</w:t>
      </w:r>
      <w:r>
        <w:rPr>
          <w:rFonts w:hint="eastAsia" w:ascii="华文中宋" w:hAnsi="华文中宋" w:eastAsia="华文中宋"/>
          <w:b/>
          <w:sz w:val="30"/>
          <w:szCs w:val="30"/>
        </w:rPr>
        <w:t>年度医德考评的通知</w:t>
      </w:r>
    </w:p>
    <w:p>
      <w:pPr>
        <w:jc w:val="left"/>
        <w:rPr>
          <w:rFonts w:ascii="仿宋_GB2312" w:cs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各临床/医技科室：</w:t>
      </w:r>
    </w:p>
    <w:p>
      <w:pPr>
        <w:ind w:firstLine="480" w:firstLineChars="200"/>
        <w:rPr>
          <w:rFonts w:ascii="仿宋_GB2312" w:cs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根据《四川大学华西第二医院关于医务人员医德考评方案》（修订）（华西二院委[2015]18号</w:t>
      </w:r>
      <w:r>
        <w:rPr>
          <w:rFonts w:ascii="仿宋_GB2312" w:cs="仿宋_GB2312"/>
          <w:sz w:val="24"/>
          <w:szCs w:val="24"/>
        </w:rPr>
        <w:t>）</w:t>
      </w:r>
      <w:r>
        <w:rPr>
          <w:rFonts w:hint="eastAsia" w:ascii="仿宋_GB2312" w:cs="仿宋_GB2312"/>
          <w:sz w:val="24"/>
          <w:szCs w:val="24"/>
          <w:lang w:eastAsia="zh-CN"/>
        </w:rPr>
        <w:t>文件</w:t>
      </w:r>
      <w:r>
        <w:rPr>
          <w:rFonts w:hint="eastAsia" w:ascii="仿宋_GB2312" w:cs="仿宋_GB2312"/>
          <w:sz w:val="24"/>
          <w:szCs w:val="24"/>
        </w:rPr>
        <w:t>要求，现将医院201</w:t>
      </w:r>
      <w:r>
        <w:rPr>
          <w:rFonts w:hint="eastAsia" w:ascii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cs="仿宋_GB2312"/>
          <w:sz w:val="24"/>
          <w:szCs w:val="24"/>
        </w:rPr>
        <w:t>年度医德考评工作布置如下</w:t>
      </w:r>
      <w:r>
        <w:rPr>
          <w:rFonts w:hint="eastAsia" w:ascii="仿宋_GB2312" w:cs="仿宋_GB2312"/>
          <w:sz w:val="24"/>
          <w:szCs w:val="24"/>
          <w:lang w:val="en-US" w:eastAsia="zh-CN"/>
        </w:rPr>
        <w:t>:</w:t>
      </w:r>
    </w:p>
    <w:p>
      <w:pPr>
        <w:ind w:firstLine="562"/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 w:cs="仿宋_GB2312"/>
          <w:b/>
          <w:sz w:val="24"/>
          <w:szCs w:val="24"/>
        </w:rPr>
        <w:t>一、考评范围</w:t>
      </w:r>
    </w:p>
    <w:p>
      <w:pPr>
        <w:adjustRightInd w:val="0"/>
        <w:snapToGrid w:val="0"/>
        <w:ind w:firstLine="480" w:firstLineChars="200"/>
        <w:rPr>
          <w:rFonts w:hint="eastAsia" w:ascii="宋体" w:hAnsi="宋体" w:cs="仿宋_GB2312"/>
          <w:sz w:val="24"/>
          <w:szCs w:val="24"/>
          <w:lang w:bidi="ar"/>
        </w:rPr>
      </w:pPr>
      <w:r>
        <w:rPr>
          <w:rFonts w:hint="eastAsia" w:ascii="宋体" w:hAnsi="宋体" w:cs="仿宋_GB2312"/>
          <w:sz w:val="24"/>
          <w:szCs w:val="24"/>
          <w:lang w:bidi="ar"/>
        </w:rPr>
        <w:t>全院医师、护士及其他卫生专业技术人员（以下统称医务人员）。具体包括：</w:t>
      </w:r>
    </w:p>
    <w:p>
      <w:pPr>
        <w:adjustRightInd w:val="0"/>
        <w:snapToGrid w:val="0"/>
        <w:ind w:firstLine="480" w:firstLineChars="200"/>
        <w:rPr>
          <w:rFonts w:hint="eastAsia" w:ascii="宋体" w:hAnsi="宋体" w:cs="仿宋_GB2312"/>
          <w:sz w:val="24"/>
          <w:szCs w:val="24"/>
          <w:lang w:bidi="ar"/>
        </w:rPr>
      </w:pPr>
      <w:r>
        <w:rPr>
          <w:rFonts w:hint="eastAsia" w:ascii="宋体" w:hAnsi="宋体" w:cs="仿宋_GB2312"/>
          <w:sz w:val="24"/>
          <w:szCs w:val="24"/>
          <w:lang w:bidi="ar"/>
        </w:rPr>
        <w:t>1.取得执业资格并在我院注册的执业医师（含执业助理医师）、执业护士及其他卫生专业技术人员（含</w:t>
      </w:r>
      <w:r>
        <w:rPr>
          <w:rFonts w:hint="eastAsia" w:ascii="宋体" w:hAnsi="宋体" w:cs="仿宋_GB2312"/>
          <w:sz w:val="24"/>
          <w:szCs w:val="24"/>
          <w:lang w:eastAsia="zh-CN" w:bidi="ar"/>
        </w:rPr>
        <w:t>教编、医</w:t>
      </w:r>
      <w:r>
        <w:rPr>
          <w:rFonts w:hint="eastAsia" w:ascii="宋体" w:hAnsi="宋体" w:cs="仿宋_GB2312"/>
          <w:sz w:val="24"/>
          <w:szCs w:val="24"/>
          <w:lang w:bidi="ar"/>
        </w:rPr>
        <w:t>编、</w:t>
      </w:r>
      <w:r>
        <w:rPr>
          <w:rFonts w:hint="eastAsia" w:ascii="宋体" w:hAnsi="宋体" w:cs="仿宋_GB2312"/>
          <w:sz w:val="24"/>
          <w:szCs w:val="24"/>
          <w:lang w:eastAsia="zh-CN" w:bidi="ar"/>
        </w:rPr>
        <w:t>医院聘用、劳动合同</w:t>
      </w:r>
      <w:r>
        <w:rPr>
          <w:rFonts w:hint="eastAsia" w:ascii="宋体" w:hAnsi="宋体" w:cs="仿宋_GB2312"/>
          <w:sz w:val="24"/>
          <w:szCs w:val="24"/>
          <w:lang w:bidi="ar"/>
        </w:rPr>
        <w:t>人员</w:t>
      </w:r>
      <w:r>
        <w:rPr>
          <w:rFonts w:hint="eastAsia" w:ascii="宋体" w:hAnsi="宋体" w:cs="仿宋_GB2312"/>
          <w:sz w:val="24"/>
          <w:szCs w:val="24"/>
          <w:lang w:eastAsia="zh-CN" w:bidi="ar"/>
        </w:rPr>
        <w:t>及引进人才</w:t>
      </w:r>
      <w:r>
        <w:rPr>
          <w:rFonts w:hint="eastAsia" w:ascii="宋体" w:hAnsi="宋体" w:cs="仿宋_GB2312"/>
          <w:sz w:val="24"/>
          <w:szCs w:val="24"/>
          <w:lang w:bidi="ar"/>
        </w:rPr>
        <w:t>）；</w:t>
      </w:r>
    </w:p>
    <w:p>
      <w:pPr>
        <w:adjustRightInd w:val="0"/>
        <w:snapToGrid w:val="0"/>
        <w:ind w:firstLine="480" w:firstLineChars="200"/>
        <w:rPr>
          <w:rFonts w:hint="eastAsia" w:ascii="宋体" w:hAnsi="宋体" w:cs="仿宋_GB2312"/>
          <w:sz w:val="24"/>
          <w:szCs w:val="24"/>
          <w:lang w:bidi="ar"/>
        </w:rPr>
      </w:pPr>
      <w:r>
        <w:rPr>
          <w:rFonts w:hint="eastAsia" w:ascii="宋体" w:hAnsi="宋体" w:cs="仿宋_GB2312"/>
          <w:sz w:val="24"/>
          <w:szCs w:val="24"/>
          <w:lang w:bidi="ar"/>
        </w:rPr>
        <w:t>2.已取得执业资格的规范化培训医师、护士、技师和进入临床实习的研究生。</w:t>
      </w:r>
    </w:p>
    <w:p>
      <w:pPr>
        <w:adjustRightInd w:val="0"/>
        <w:snapToGrid w:val="0"/>
        <w:ind w:firstLine="480" w:firstLineChars="200"/>
        <w:rPr>
          <w:rFonts w:hint="eastAsia" w:ascii="宋体" w:hAnsi="宋体" w:cs="仿宋_GB2312"/>
          <w:sz w:val="24"/>
          <w:szCs w:val="24"/>
          <w:lang w:eastAsia="zh-CN" w:bidi="ar"/>
        </w:rPr>
      </w:pPr>
      <w:r>
        <w:rPr>
          <w:rFonts w:hint="eastAsia" w:ascii="宋体" w:hAnsi="宋体" w:cs="仿宋_GB2312"/>
          <w:b w:val="0"/>
          <w:bCs w:val="0"/>
          <w:sz w:val="24"/>
          <w:szCs w:val="24"/>
          <w:lang w:eastAsia="zh-CN" w:bidi="ar"/>
        </w:rPr>
        <w:t>注：（</w:t>
      </w:r>
      <w:r>
        <w:rPr>
          <w:rFonts w:hint="eastAsia" w:ascii="宋体" w:hAnsi="宋体" w:cs="仿宋_GB2312"/>
          <w:sz w:val="24"/>
          <w:szCs w:val="24"/>
          <w:lang w:val="en-US" w:eastAsia="zh-CN" w:bidi="ar"/>
        </w:rPr>
        <w:t>1）</w:t>
      </w:r>
      <w:r>
        <w:rPr>
          <w:rFonts w:hint="eastAsia" w:ascii="宋体" w:hAnsi="宋体" w:cs="仿宋_GB2312"/>
          <w:sz w:val="24"/>
          <w:szCs w:val="24"/>
          <w:lang w:eastAsia="zh-CN" w:bidi="ar"/>
        </w:rPr>
        <w:t>来院时间不满半年；病、事假、产假累计超过半年；自费出国逾期未归；自费出国半年以上人员均不参加此次考核。</w:t>
      </w:r>
    </w:p>
    <w:p>
      <w:pPr>
        <w:adjustRightInd w:val="0"/>
        <w:snapToGrid w:val="0"/>
        <w:ind w:firstLine="960" w:firstLineChars="400"/>
        <w:rPr>
          <w:rFonts w:hint="eastAsia" w:ascii="宋体" w:hAnsi="宋体" w:cs="仿宋_GB2312"/>
          <w:sz w:val="24"/>
          <w:szCs w:val="24"/>
          <w:lang w:val="en-US" w:eastAsia="zh-CN" w:bidi="ar"/>
        </w:rPr>
      </w:pPr>
      <w:r>
        <w:rPr>
          <w:rFonts w:hint="eastAsia" w:ascii="宋体" w:hAnsi="宋体" w:cs="仿宋_GB2312"/>
          <w:sz w:val="24"/>
          <w:szCs w:val="24"/>
          <w:lang w:eastAsia="zh-CN" w:bidi="ar"/>
        </w:rPr>
        <w:t>（</w:t>
      </w:r>
      <w:r>
        <w:rPr>
          <w:rFonts w:hint="eastAsia" w:ascii="宋体" w:hAnsi="宋体" w:cs="仿宋_GB2312"/>
          <w:sz w:val="24"/>
          <w:szCs w:val="24"/>
          <w:lang w:val="en-US" w:eastAsia="zh-CN" w:bidi="ar"/>
        </w:rPr>
        <w:t>2）双肩挑干部、</w:t>
      </w:r>
      <w:r>
        <w:rPr>
          <w:rFonts w:hint="eastAsia" w:ascii="宋体" w:hAnsi="宋体" w:cs="仿宋_GB2312"/>
          <w:sz w:val="24"/>
          <w:szCs w:val="24"/>
          <w:lang w:bidi="ar"/>
        </w:rPr>
        <w:t>取得执业资格的</w:t>
      </w:r>
      <w:r>
        <w:rPr>
          <w:rFonts w:hint="eastAsia" w:ascii="宋体" w:hAnsi="宋体" w:cs="仿宋_GB2312"/>
          <w:sz w:val="24"/>
          <w:szCs w:val="24"/>
          <w:lang w:val="en-US" w:eastAsia="zh-CN" w:bidi="ar"/>
        </w:rPr>
        <w:t>研究生及未定科规培生在所在科室考评。</w:t>
      </w:r>
    </w:p>
    <w:p>
      <w:pPr>
        <w:widowControl/>
        <w:ind w:firstLine="480"/>
        <w:jc w:val="left"/>
        <w:rPr>
          <w:rFonts w:ascii="黑体" w:eastAsia="黑体" w:cs="仿宋_GB2312"/>
          <w:b/>
          <w:sz w:val="24"/>
          <w:szCs w:val="24"/>
        </w:rPr>
      </w:pPr>
      <w:r>
        <w:rPr>
          <w:rFonts w:hint="eastAsia" w:ascii="黑体" w:eastAsia="黑体" w:cs="仿宋_GB2312"/>
          <w:b/>
          <w:sz w:val="24"/>
          <w:szCs w:val="24"/>
          <w:lang w:val="en-US" w:eastAsia="zh-CN"/>
        </w:rPr>
        <w:t>二</w:t>
      </w:r>
      <w:r>
        <w:rPr>
          <w:rFonts w:hint="eastAsia" w:ascii="黑体" w:eastAsia="黑体" w:cs="仿宋_GB2312"/>
          <w:b/>
          <w:sz w:val="24"/>
          <w:szCs w:val="24"/>
        </w:rPr>
        <w:t>、考评周期</w:t>
      </w:r>
    </w:p>
    <w:p>
      <w:pPr>
        <w:ind w:firstLine="562" w:firstLineChars="0"/>
        <w:rPr>
          <w:rFonts w:hint="eastAsia" w:ascii="仿宋_GB2312" w:cs="仿宋_GB2312"/>
          <w:sz w:val="24"/>
          <w:szCs w:val="24"/>
        </w:rPr>
      </w:pPr>
      <w:r>
        <w:rPr>
          <w:rFonts w:hint="eastAsia" w:ascii="仿宋_GB2312" w:hAnsi="Arial" w:cs="仿宋_GB2312"/>
          <w:color w:val="000000"/>
          <w:kern w:val="0"/>
          <w:sz w:val="24"/>
          <w:szCs w:val="24"/>
        </w:rPr>
        <w:t>201</w:t>
      </w:r>
      <w:r>
        <w:rPr>
          <w:rFonts w:hint="eastAsia" w:ascii="仿宋_GB2312" w:hAnsi="Arial" w:cs="仿宋_GB2312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Arial" w:cs="仿宋_GB2312"/>
          <w:color w:val="000000"/>
          <w:kern w:val="0"/>
          <w:sz w:val="24"/>
          <w:szCs w:val="24"/>
        </w:rPr>
        <w:t>年11月15日-201</w:t>
      </w:r>
      <w:r>
        <w:rPr>
          <w:rFonts w:hint="eastAsia" w:ascii="仿宋_GB2312" w:hAnsi="Arial" w:cs="仿宋_GB2312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Arial" w:cs="仿宋_GB2312"/>
          <w:color w:val="000000"/>
          <w:kern w:val="0"/>
          <w:sz w:val="24"/>
          <w:szCs w:val="24"/>
        </w:rPr>
        <w:t>年11月15日</w:t>
      </w:r>
    </w:p>
    <w:p>
      <w:pPr>
        <w:ind w:firstLine="562" w:firstLineChars="0"/>
        <w:rPr>
          <w:rFonts w:hint="eastAsia" w:ascii="黑体" w:eastAsia="黑体" w:cs="仿宋_GB2312"/>
          <w:b/>
          <w:sz w:val="24"/>
          <w:szCs w:val="24"/>
          <w:lang w:val="en-US" w:eastAsia="zh-CN"/>
        </w:rPr>
      </w:pPr>
      <w:r>
        <w:rPr>
          <w:rFonts w:hint="eastAsia" w:ascii="黑体" w:eastAsia="黑体" w:cs="仿宋_GB2312"/>
          <w:b/>
          <w:sz w:val="24"/>
          <w:szCs w:val="24"/>
          <w:lang w:val="en-US" w:eastAsia="zh-CN"/>
        </w:rPr>
        <w:t>三</w:t>
      </w:r>
      <w:r>
        <w:rPr>
          <w:rFonts w:hint="eastAsia" w:ascii="黑体" w:eastAsia="黑体" w:cs="仿宋_GB2312"/>
          <w:b/>
          <w:sz w:val="24"/>
          <w:szCs w:val="24"/>
          <w:lang w:eastAsia="zh-CN"/>
        </w:rPr>
        <w:t>、考评方式及</w:t>
      </w:r>
      <w:r>
        <w:rPr>
          <w:rFonts w:hint="eastAsia" w:ascii="黑体" w:eastAsia="黑体" w:cs="仿宋_GB2312"/>
          <w:b/>
          <w:sz w:val="24"/>
          <w:szCs w:val="24"/>
          <w:lang w:val="en-US" w:eastAsia="zh-CN"/>
        </w:rPr>
        <w:t>时间安排</w:t>
      </w:r>
    </w:p>
    <w:p>
      <w:pPr>
        <w:ind w:firstLine="562" w:firstLineChars="0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eastAsia="黑体" w:cs="仿宋_GB2312"/>
          <w:b/>
          <w:bCs w:val="0"/>
          <w:sz w:val="24"/>
          <w:szCs w:val="24"/>
          <w:lang w:val="en-US" w:eastAsia="zh-CN"/>
        </w:rPr>
        <w:t>1、自我评价</w:t>
      </w:r>
      <w:r>
        <w:rPr>
          <w:rFonts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（201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7</w:t>
      </w:r>
      <w:r>
        <w:rPr>
          <w:rFonts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年11月2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完成</w:t>
      </w:r>
      <w:r>
        <w:rPr>
          <w:rFonts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ind w:firstLine="480" w:firstLineChars="200"/>
        <w:jc w:val="both"/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（1）校聘（教编、医编）、院聘（人事代理）、劳动合同制员工在“医互通”上考评（电脑端或手机微信端均可进行</w:t>
      </w:r>
      <w:r>
        <w:rPr>
          <w:rFonts w:hint="eastAsia" w:ascii="宋体" w:hAnsi="宋体" w:eastAsia="仿宋_GB2312" w:cs="仿宋_GB2312"/>
          <w:color w:val="C00000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仿宋_GB2312" w:cs="仿宋_GB2312"/>
          <w:b w:val="0"/>
          <w:bCs w:val="0"/>
          <w:color w:val="C00000"/>
          <w:kern w:val="2"/>
          <w:sz w:val="24"/>
          <w:szCs w:val="24"/>
          <w:lang w:val="en-US" w:eastAsia="zh-CN" w:bidi="ar"/>
        </w:rPr>
        <w:t>201</w:t>
      </w:r>
      <w:r>
        <w:rPr>
          <w:rFonts w:hint="eastAsia" w:ascii="宋体" w:hAnsi="宋体" w:cs="仿宋_GB2312"/>
          <w:b w:val="0"/>
          <w:bCs w:val="0"/>
          <w:color w:val="C00000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仿宋_GB2312" w:cs="仿宋_GB2312"/>
          <w:b w:val="0"/>
          <w:bCs w:val="0"/>
          <w:color w:val="C00000"/>
          <w:kern w:val="2"/>
          <w:sz w:val="24"/>
          <w:szCs w:val="24"/>
          <w:lang w:val="en-US" w:eastAsia="zh-CN" w:bidi="ar"/>
        </w:rPr>
        <w:t>年11月2</w:t>
      </w:r>
      <w:r>
        <w:rPr>
          <w:rFonts w:hint="eastAsia" w:ascii="宋体" w:hAnsi="宋体" w:cs="仿宋_GB2312"/>
          <w:b w:val="0"/>
          <w:bCs w:val="0"/>
          <w:color w:val="C00000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仿宋_GB2312" w:cs="仿宋_GB2312"/>
          <w:b w:val="0"/>
          <w:bCs w:val="0"/>
          <w:color w:val="C00000"/>
          <w:kern w:val="2"/>
          <w:sz w:val="24"/>
          <w:szCs w:val="24"/>
          <w:lang w:val="en-US" w:eastAsia="zh-CN" w:bidi="ar"/>
        </w:rPr>
        <w:t>日24：00前</w:t>
      </w:r>
      <w:r>
        <w:rPr>
          <w:rFonts w:hint="eastAsia" w:ascii="宋体" w:hAnsi="宋体" w:eastAsia="仿宋_GB2312" w:cs="仿宋_GB2312"/>
          <w:b w:val="0"/>
          <w:bCs w:val="0"/>
          <w:kern w:val="2"/>
          <w:sz w:val="24"/>
          <w:szCs w:val="24"/>
          <w:lang w:val="en-US" w:eastAsia="zh-CN" w:bidi="ar"/>
        </w:rPr>
        <w:t>完成自评，</w:t>
      </w:r>
      <w:r>
        <w:rPr>
          <w:rFonts w:hint="eastAsia" w:ascii="宋体" w:hAnsi="宋体" w:eastAsia="仿宋_GB2312" w:cs="仿宋_GB2312"/>
          <w:b w:val="0"/>
          <w:kern w:val="2"/>
          <w:sz w:val="24"/>
          <w:szCs w:val="24"/>
          <w:lang w:eastAsia="zh-CN" w:bidi="ar"/>
        </w:rPr>
        <w:t>系统关闭后将无法填报</w:t>
      </w:r>
      <w:r>
        <w:rPr>
          <w:rFonts w:hint="eastAsia" w:ascii="宋体" w:hAnsi="宋体" w:cs="仿宋_GB2312"/>
          <w:b w:val="0"/>
          <w:kern w:val="2"/>
          <w:sz w:val="24"/>
          <w:szCs w:val="24"/>
          <w:lang w:eastAsia="zh-CN" w:bidi="ar"/>
        </w:rPr>
        <w:t>，</w:t>
      </w:r>
      <w:r>
        <w:rPr>
          <w:rFonts w:hint="eastAsia" w:ascii="宋体" w:hAnsi="宋体" w:cs="仿宋_GB2312"/>
          <w:b w:val="0"/>
          <w:kern w:val="2"/>
          <w:sz w:val="24"/>
          <w:szCs w:val="24"/>
          <w:lang w:val="en-US" w:eastAsia="zh-CN" w:bidi="ar"/>
        </w:rPr>
        <w:t>请通知到每位参加考评的员工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），自评流程如下：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drawing>
          <wp:inline distT="0" distB="0" distL="114300" distR="114300">
            <wp:extent cx="4839970" cy="2877820"/>
            <wp:effectExtent l="0" t="0" r="17780" b="17780"/>
            <wp:docPr id="2" name="图片 2" descr="QQ图片2017111614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11161414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adjustRightInd w:val="0"/>
        <w:snapToGrid w:val="0"/>
        <w:ind w:firstLine="480" w:firstLineChars="200"/>
        <w:jc w:val="both"/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（2）退休返聘职工及已取得执业资格的规范化培训医师、护士、技师和进入临床实习的研究生：实行纸质考评</w:t>
      </w:r>
      <w:r>
        <w:rPr>
          <w:rFonts w:hint="eastAsia" w:ascii="宋体" w:hAnsi="宋体" w:cs="仿宋_GB2312"/>
          <w:b/>
          <w:bCs/>
          <w:color w:val="FF0000"/>
          <w:kern w:val="2"/>
          <w:sz w:val="24"/>
          <w:szCs w:val="24"/>
          <w:lang w:val="en-US" w:eastAsia="zh-CN" w:bidi="ar"/>
        </w:rPr>
        <w:t>（见附2）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"/>
        </w:rPr>
        <w:t>或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（在医院网站——党委办公室——纠风办——动态信息栏——点考核通知下载</w:t>
      </w:r>
      <w:r>
        <w:rPr>
          <w:rFonts w:hint="default" w:ascii="宋体" w:hAnsi="宋体" w:cs="仿宋_GB2312"/>
          <w:sz w:val="24"/>
          <w:szCs w:val="24"/>
          <w:lang w:bidi="ar"/>
        </w:rPr>
        <w:t>《四川大学华西第二医院医务人员医德考评表》）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ind w:firstLine="482" w:firstLineChars="200"/>
        <w:jc w:val="both"/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2、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科室评价（201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7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年11月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30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日前完成）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23日医院纠风办公室将各科室员工自评结果导出后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"/>
        </w:rPr>
        <w:t>（仅限医互通上自评的）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"/>
        </w:rPr>
        <w:t>连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同全年各科室信访台账下发各教研室及医技科室，各科室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"/>
        </w:rPr>
        <w:t>进行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科室评价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"/>
        </w:rPr>
        <w:t>（包括医互通上自评和纸质自评两部分员工）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"/>
        </w:rPr>
        <w:t>然后</w:t>
      </w:r>
      <w:r>
        <w:rPr>
          <w:rFonts w:hint="eastAsia" w:ascii="宋体" w:hAnsi="宋体" w:cs="仿宋_GB2312"/>
          <w:sz w:val="24"/>
          <w:szCs w:val="24"/>
        </w:rPr>
        <w:t>填写《四川大学华西第二医院医务人员医德考评结果汇总表》</w:t>
      </w:r>
      <w:r>
        <w:rPr>
          <w:rFonts w:hint="eastAsia" w:ascii="宋体" w:hAnsi="宋体" w:cs="仿宋_GB2312"/>
          <w:b/>
          <w:bCs/>
          <w:color w:val="FF0000"/>
          <w:sz w:val="24"/>
          <w:szCs w:val="24"/>
          <w:lang w:eastAsia="zh-CN"/>
        </w:rPr>
        <w:t>（见附</w:t>
      </w:r>
      <w:r>
        <w:rPr>
          <w:rFonts w:hint="eastAsia" w:ascii="宋体" w:hAnsi="宋体" w:cs="仿宋_GB2312"/>
          <w:b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cs="仿宋_GB2312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"/>
        </w:rPr>
        <w:t>再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将评价结果汇总表</w:t>
      </w:r>
      <w:r>
        <w:rPr>
          <w:rFonts w:hint="eastAsia" w:ascii="宋体" w:hAnsi="宋体" w:cs="仿宋_GB2312"/>
          <w:b/>
          <w:bCs/>
          <w:color w:val="FF0000"/>
          <w:kern w:val="2"/>
          <w:sz w:val="24"/>
          <w:szCs w:val="24"/>
          <w:lang w:val="en-US" w:eastAsia="zh-CN" w:bidi="ar"/>
        </w:rPr>
        <w:t>（见附4）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于11月30日之前</w:t>
      </w:r>
      <w:r>
        <w:fldChar w:fldCharType="begin"/>
      </w:r>
      <w:r>
        <w:instrText xml:space="preserve"> HYPERLINK "mailto:请科室将电子版发至医院纪委油箱hxjj@cd120.com" </w:instrText>
      </w:r>
      <w:r>
        <w:fldChar w:fldCharType="separate"/>
      </w:r>
      <w:r>
        <w:rPr>
          <w:rStyle w:val="11"/>
          <w:rFonts w:hint="eastAsia" w:ascii="仿宋_GB2312" w:hAnsi="宋体" w:cs="仿宋_GB2312"/>
          <w:color w:val="auto"/>
          <w:sz w:val="24"/>
          <w:szCs w:val="24"/>
        </w:rPr>
        <w:t>电子版发至邮箱</w:t>
      </w:r>
      <w:r>
        <w:rPr>
          <w:rStyle w:val="11"/>
          <w:rFonts w:hint="eastAsia" w:ascii="仿宋_GB2312" w:hAnsi="宋体" w:cs="仿宋_GB2312"/>
          <w:color w:val="auto"/>
          <w:sz w:val="24"/>
          <w:szCs w:val="24"/>
        </w:rPr>
        <w:fldChar w:fldCharType="end"/>
      </w:r>
      <w:r>
        <w:rPr>
          <w:rStyle w:val="11"/>
          <w:rFonts w:hint="eastAsia" w:ascii="仿宋_GB2312" w:hAnsi="宋体" w:cs="仿宋_GB2312"/>
          <w:color w:val="auto"/>
          <w:sz w:val="24"/>
          <w:szCs w:val="24"/>
          <w:lang w:val="en-US" w:eastAsia="zh-CN"/>
        </w:rPr>
        <w:t>hxeyjfb16718@126</w:t>
      </w:r>
      <w:r>
        <w:rPr>
          <w:rFonts w:ascii="仿宋_GB2312" w:hAnsi="宋体" w:cs="仿宋_GB2312"/>
          <w:sz w:val="24"/>
          <w:szCs w:val="24"/>
          <w:u w:val="single"/>
        </w:rPr>
        <w:t>.com</w:t>
      </w:r>
      <w:r>
        <w:rPr>
          <w:rFonts w:hint="eastAsia" w:ascii="仿宋_GB2312" w:hAnsi="宋体" w:cs="仿宋_GB2312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"/>
        </w:rPr>
        <w:t>纸质版经科室考评小组成员签字后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上报医院纠风办公室</w:t>
      </w:r>
      <w:r>
        <w:rPr>
          <w:rFonts w:hint="eastAsia" w:ascii="仿宋_GB2312" w:hAnsi="宋体" w:cs="仿宋_GB2312"/>
          <w:sz w:val="24"/>
          <w:szCs w:val="24"/>
        </w:rPr>
        <w:t>。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（妇产科、儿科各临床科室需报教研室后，由教研室讨论通过后报医院纠风办）。</w:t>
      </w:r>
    </w:p>
    <w:p>
      <w:pPr>
        <w:adjustRightInd w:val="0"/>
        <w:snapToGrid w:val="0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3、医院评价（2017年12月8日前完成）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cs="仿宋_GB2312"/>
          <w:sz w:val="24"/>
          <w:szCs w:val="24"/>
        </w:rPr>
        <w:t>由医院医德考评领导小组组织实施，在自我评价和科室评价的基础上，结合医德考评的内容和标准，作出医德考评结论并报党政联席会审议通过。</w:t>
      </w:r>
    </w:p>
    <w:p>
      <w:pPr>
        <w:ind w:firstLine="562"/>
        <w:rPr>
          <w:rFonts w:ascii="黑体" w:eastAsia="黑体" w:cs="仿宋_GB2312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4、公示：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由纠风办进行公示，公示无异议后形成各科室考评结果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黑体" w:eastAsia="黑体" w:cs="仿宋_GB2312"/>
          <w:b/>
          <w:sz w:val="24"/>
          <w:szCs w:val="24"/>
          <w:lang w:eastAsia="zh-CN"/>
        </w:rPr>
        <w:t>四</w:t>
      </w:r>
      <w:r>
        <w:rPr>
          <w:rFonts w:hint="eastAsia" w:ascii="黑体" w:eastAsia="黑体" w:cs="仿宋_GB2312"/>
          <w:b/>
          <w:sz w:val="24"/>
          <w:szCs w:val="24"/>
        </w:rPr>
        <w:t>、组织管理</w:t>
      </w:r>
    </w:p>
    <w:p>
      <w:pPr>
        <w:ind w:firstLine="562"/>
        <w:rPr>
          <w:rFonts w:ascii="仿宋_GB2312" w:cs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医院医德考评领导小组统一组织实施医德考评工作。</w:t>
      </w:r>
      <w:r>
        <w:rPr>
          <w:rFonts w:ascii="仿宋_GB2312" w:cs="仿宋_GB2312"/>
          <w:sz w:val="24"/>
          <w:szCs w:val="24"/>
        </w:rPr>
        <w:t>全院各科室</w:t>
      </w:r>
      <w:r>
        <w:rPr>
          <w:rFonts w:hint="eastAsia" w:ascii="仿宋_GB2312" w:cs="仿宋_GB2312"/>
          <w:sz w:val="24"/>
          <w:szCs w:val="24"/>
        </w:rPr>
        <w:t>分别</w:t>
      </w:r>
      <w:r>
        <w:rPr>
          <w:rFonts w:ascii="仿宋_GB2312" w:cs="仿宋_GB2312"/>
          <w:sz w:val="24"/>
          <w:szCs w:val="24"/>
        </w:rPr>
        <w:t>成立医德考评小组，负责本科室的医德考评工作，人员由科室管理小组成员</w:t>
      </w:r>
      <w:r>
        <w:rPr>
          <w:rFonts w:hint="eastAsia" w:ascii="仿宋_GB2312" w:cs="仿宋_GB2312"/>
          <w:sz w:val="24"/>
          <w:szCs w:val="24"/>
        </w:rPr>
        <w:t>及科室所辖支部书记</w:t>
      </w:r>
      <w:r>
        <w:rPr>
          <w:rFonts w:ascii="仿宋_GB2312" w:cs="仿宋_GB2312"/>
          <w:sz w:val="24"/>
          <w:szCs w:val="24"/>
        </w:rPr>
        <w:t>组成。妇产科、儿科各科室将医德考评结果报所属</w:t>
      </w:r>
      <w:r>
        <w:rPr>
          <w:rFonts w:hint="eastAsia" w:ascii="仿宋_GB2312" w:cs="仿宋_GB2312"/>
          <w:sz w:val="24"/>
          <w:szCs w:val="24"/>
          <w:lang w:eastAsia="zh-CN"/>
        </w:rPr>
        <w:t>大科</w:t>
      </w:r>
      <w:r>
        <w:rPr>
          <w:rFonts w:ascii="仿宋_GB2312" w:cs="仿宋_GB2312"/>
          <w:sz w:val="24"/>
          <w:szCs w:val="24"/>
        </w:rPr>
        <w:t>，由</w:t>
      </w:r>
      <w:r>
        <w:rPr>
          <w:rFonts w:hint="eastAsia" w:ascii="仿宋_GB2312" w:cs="仿宋_GB2312"/>
          <w:sz w:val="24"/>
          <w:szCs w:val="24"/>
          <w:lang w:eastAsia="zh-CN"/>
        </w:rPr>
        <w:t>大科</w:t>
      </w:r>
      <w:r>
        <w:rPr>
          <w:rFonts w:hint="eastAsia" w:ascii="仿宋_GB2312" w:cs="仿宋_GB2312"/>
          <w:sz w:val="24"/>
          <w:szCs w:val="24"/>
        </w:rPr>
        <w:t>负责</w:t>
      </w:r>
      <w:r>
        <w:rPr>
          <w:rFonts w:ascii="仿宋_GB2312" w:cs="仿宋_GB2312"/>
          <w:sz w:val="24"/>
          <w:szCs w:val="24"/>
        </w:rPr>
        <w:t>审核后统一报</w:t>
      </w:r>
      <w:r>
        <w:rPr>
          <w:rFonts w:hint="eastAsia" w:ascii="仿宋_GB2312" w:cs="仿宋_GB2312"/>
          <w:sz w:val="24"/>
          <w:szCs w:val="24"/>
          <w:lang w:eastAsia="zh-CN"/>
        </w:rPr>
        <w:t>纠风办</w:t>
      </w:r>
      <w:r>
        <w:rPr>
          <w:rFonts w:ascii="仿宋_GB2312" w:cs="仿宋_GB2312"/>
          <w:sz w:val="24"/>
          <w:szCs w:val="24"/>
        </w:rPr>
        <w:t>，其他各科室将考评结果直接报</w:t>
      </w:r>
      <w:r>
        <w:rPr>
          <w:rFonts w:hint="eastAsia" w:ascii="仿宋_GB2312" w:cs="仿宋_GB2312"/>
          <w:sz w:val="24"/>
          <w:szCs w:val="24"/>
          <w:lang w:eastAsia="zh-CN"/>
        </w:rPr>
        <w:t>纠风办</w:t>
      </w:r>
      <w:r>
        <w:rPr>
          <w:rFonts w:ascii="仿宋_GB2312" w:cs="仿宋_GB2312"/>
          <w:sz w:val="24"/>
          <w:szCs w:val="24"/>
        </w:rPr>
        <w:t>。</w:t>
      </w:r>
    </w:p>
    <w:p>
      <w:pPr>
        <w:ind w:firstLine="562"/>
        <w:rPr>
          <w:rFonts w:ascii="黑体" w:eastAsia="黑体" w:cs="仿宋_GB2312"/>
          <w:b/>
          <w:sz w:val="24"/>
          <w:szCs w:val="24"/>
        </w:rPr>
      </w:pPr>
      <w:r>
        <w:rPr>
          <w:rFonts w:hint="eastAsia" w:ascii="黑体" w:eastAsia="黑体" w:cs="仿宋_GB2312"/>
          <w:b/>
          <w:sz w:val="24"/>
          <w:szCs w:val="24"/>
          <w:lang w:val="en-US" w:eastAsia="zh-CN"/>
        </w:rPr>
        <w:t>五</w:t>
      </w:r>
      <w:r>
        <w:rPr>
          <w:rFonts w:hint="eastAsia" w:ascii="黑体" w:eastAsia="黑体" w:cs="仿宋_GB2312"/>
          <w:b/>
          <w:sz w:val="24"/>
          <w:szCs w:val="24"/>
        </w:rPr>
        <w:t>、考评内容和标准</w:t>
      </w:r>
      <w:r>
        <w:rPr>
          <w:rFonts w:hint="eastAsia" w:ascii="黑体" w:eastAsia="黑体" w:cs="仿宋_GB2312"/>
          <w:b/>
          <w:color w:val="FF0000"/>
          <w:sz w:val="24"/>
          <w:szCs w:val="24"/>
          <w:lang w:eastAsia="zh-CN"/>
        </w:rPr>
        <w:t>（见附</w:t>
      </w:r>
      <w:r>
        <w:rPr>
          <w:rFonts w:hint="eastAsia" w:ascii="黑体" w:eastAsia="黑体" w:cs="仿宋_GB2312"/>
          <w:b/>
          <w:color w:val="FF0000"/>
          <w:sz w:val="24"/>
          <w:szCs w:val="24"/>
          <w:lang w:val="en-US" w:eastAsia="zh-CN"/>
        </w:rPr>
        <w:t>1</w:t>
      </w:r>
      <w:r>
        <w:rPr>
          <w:rFonts w:hint="eastAsia" w:ascii="黑体" w:eastAsia="黑体" w:cs="仿宋_GB2312"/>
          <w:b/>
          <w:color w:val="FF0000"/>
          <w:sz w:val="24"/>
          <w:szCs w:val="24"/>
          <w:lang w:eastAsia="zh-CN"/>
        </w:rPr>
        <w:t>）</w:t>
      </w:r>
    </w:p>
    <w:p>
      <w:pPr>
        <w:adjustRightInd w:val="0"/>
        <w:snapToGrid w:val="0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（一）医务人员医德考评按百分制进行评定，基础分为</w:t>
      </w:r>
      <w:r>
        <w:rPr>
          <w:rFonts w:ascii="宋体" w:hAnsi="宋体" w:cs="仿宋_GB2312"/>
          <w:sz w:val="24"/>
          <w:szCs w:val="24"/>
        </w:rPr>
        <w:t>80</w:t>
      </w:r>
      <w:r>
        <w:rPr>
          <w:rFonts w:hint="eastAsia" w:ascii="宋体" w:hAnsi="宋体" w:cs="仿宋_GB2312"/>
          <w:sz w:val="24"/>
          <w:szCs w:val="24"/>
        </w:rPr>
        <w:t>分。根据考核内容进行加分、扣分后的最后实际得分为本年度医德考评得分</w:t>
      </w:r>
      <w:r>
        <w:rPr>
          <w:rFonts w:hint="eastAsia" w:ascii="宋体" w:hAnsi="宋体" w:cs="仿宋_GB2312"/>
          <w:sz w:val="24"/>
          <w:szCs w:val="24"/>
          <w:lang w:eastAsia="zh-CN"/>
        </w:rPr>
        <w:t>（不无限累加，最高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100分</w:t>
      </w:r>
      <w:r>
        <w:rPr>
          <w:rFonts w:hint="eastAsia" w:ascii="宋体" w:hAnsi="宋体" w:cs="仿宋_GB2312"/>
          <w:sz w:val="24"/>
          <w:szCs w:val="24"/>
          <w:lang w:eastAsia="zh-CN"/>
        </w:rPr>
        <w:t>）</w:t>
      </w:r>
      <w:r>
        <w:rPr>
          <w:rFonts w:hint="eastAsia" w:ascii="宋体" w:hAnsi="宋体" w:cs="仿宋_GB2312"/>
          <w:sz w:val="24"/>
          <w:szCs w:val="24"/>
        </w:rPr>
        <w:t>。医德考评的主要内容包括七个方面：</w:t>
      </w:r>
    </w:p>
    <w:p>
      <w:pPr>
        <w:adjustRightInd w:val="0"/>
        <w:snapToGrid w:val="0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1.救死扶伤，全心全意为人民服务方面；</w:t>
      </w:r>
    </w:p>
    <w:p>
      <w:pPr>
        <w:adjustRightInd w:val="0"/>
        <w:snapToGrid w:val="0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2.尊重患者的人格和权利，为患者保守医疗秘密方面；</w:t>
      </w:r>
    </w:p>
    <w:p>
      <w:pPr>
        <w:adjustRightInd w:val="0"/>
        <w:snapToGrid w:val="0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3.文明礼貌，优质服务，构建和谐医患关系方面；</w:t>
      </w:r>
    </w:p>
    <w:p>
      <w:pPr>
        <w:adjustRightInd w:val="0"/>
        <w:snapToGrid w:val="0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4.遵纪守法，廉洁行医方面；</w:t>
      </w:r>
    </w:p>
    <w:p>
      <w:pPr>
        <w:adjustRightInd w:val="0"/>
        <w:snapToGrid w:val="0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5.因病施治，规范医疗服务行为方面；</w:t>
      </w:r>
    </w:p>
    <w:p>
      <w:pPr>
        <w:adjustRightInd w:val="0"/>
        <w:snapToGrid w:val="0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6.顾全大局，团结协作，和谐共事方面；</w:t>
      </w:r>
    </w:p>
    <w:p>
      <w:pPr>
        <w:adjustRightInd w:val="0"/>
        <w:snapToGrid w:val="0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7.严谨求实，努力提高专业技术水平方面。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（二）医务人员在考评周期内有下列情形之一的，医德考评结果应当认定为较差：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1</w:t>
      </w:r>
      <w:r>
        <w:rPr>
          <w:rFonts w:hint="eastAsia" w:ascii="仿宋_GB2312" w:cs="仿宋_GB2312"/>
          <w:sz w:val="24"/>
          <w:szCs w:val="24"/>
        </w:rPr>
        <w:t>、违反《医疗行风建设“九不准”》中任一条款经查属实的；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2</w:t>
      </w:r>
      <w:r>
        <w:rPr>
          <w:rFonts w:hint="eastAsia" w:ascii="仿宋_GB2312" w:cs="仿宋_GB2312"/>
          <w:sz w:val="24"/>
          <w:szCs w:val="24"/>
        </w:rPr>
        <w:t>、隐匿、伪造或擅自销毁医学文书及有关资料的；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3</w:t>
      </w:r>
      <w:r>
        <w:rPr>
          <w:rFonts w:hint="eastAsia" w:ascii="仿宋_GB2312" w:cs="仿宋_GB2312"/>
          <w:sz w:val="24"/>
          <w:szCs w:val="24"/>
        </w:rPr>
        <w:t>、出具虚假医学证明文件的；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4</w:t>
      </w:r>
      <w:r>
        <w:rPr>
          <w:rFonts w:hint="eastAsia" w:ascii="仿宋_GB2312" w:cs="仿宋_GB2312"/>
          <w:sz w:val="24"/>
          <w:szCs w:val="24"/>
        </w:rPr>
        <w:t>、医疗服务态度恶劣，造成恶劣影响或者严重后果的；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5</w:t>
      </w:r>
      <w:r>
        <w:rPr>
          <w:rFonts w:hint="eastAsia" w:ascii="仿宋_GB2312" w:cs="仿宋_GB2312"/>
          <w:sz w:val="24"/>
          <w:szCs w:val="24"/>
        </w:rPr>
        <w:t>、其他因违法违纪行为受到处分的；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ascii="仿宋_GB2312" w:cs="仿宋_GB2312"/>
          <w:sz w:val="24"/>
          <w:szCs w:val="24"/>
        </w:rPr>
        <w:t>6</w:t>
      </w:r>
      <w:r>
        <w:rPr>
          <w:rFonts w:hint="eastAsia" w:ascii="仿宋_GB2312" w:cs="仿宋_GB2312"/>
          <w:sz w:val="24"/>
          <w:szCs w:val="24"/>
        </w:rPr>
        <w:t>、其他严重违反职业道德和医学伦理道德的情形。</w:t>
      </w:r>
    </w:p>
    <w:p>
      <w:pPr>
        <w:ind w:firstLine="562"/>
        <w:rPr>
          <w:rFonts w:ascii="黑体" w:eastAsia="黑体" w:cs="仿宋_GB2312"/>
          <w:b/>
          <w:sz w:val="24"/>
          <w:szCs w:val="24"/>
        </w:rPr>
      </w:pPr>
      <w:r>
        <w:rPr>
          <w:rFonts w:hint="eastAsia" w:ascii="黑体" w:eastAsia="黑体" w:cs="仿宋_GB2312"/>
          <w:b/>
          <w:sz w:val="24"/>
          <w:szCs w:val="24"/>
          <w:lang w:val="en-US" w:eastAsia="zh-CN"/>
        </w:rPr>
        <w:t>六</w:t>
      </w:r>
      <w:r>
        <w:rPr>
          <w:rFonts w:hint="eastAsia" w:ascii="黑体" w:eastAsia="黑体" w:cs="仿宋_GB2312"/>
          <w:b/>
          <w:sz w:val="24"/>
          <w:szCs w:val="24"/>
        </w:rPr>
        <w:t>、考评结果及其应用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（一）医德考评结果分为四个等级：优秀、良好、合格、较差。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优秀：考核分≥</w:t>
      </w:r>
      <w:r>
        <w:rPr>
          <w:rFonts w:ascii="仿宋_GB2312" w:cs="仿宋_GB2312"/>
          <w:sz w:val="24"/>
          <w:szCs w:val="24"/>
        </w:rPr>
        <w:t>90</w:t>
      </w:r>
      <w:r>
        <w:rPr>
          <w:rFonts w:hint="eastAsia" w:ascii="仿宋_GB2312" w:cs="仿宋_GB2312"/>
          <w:sz w:val="24"/>
          <w:szCs w:val="24"/>
        </w:rPr>
        <w:t>分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良好：</w:t>
      </w:r>
      <w:r>
        <w:rPr>
          <w:rFonts w:ascii="仿宋_GB2312" w:cs="仿宋_GB2312"/>
          <w:sz w:val="24"/>
          <w:szCs w:val="24"/>
        </w:rPr>
        <w:t>90</w:t>
      </w:r>
      <w:r>
        <w:rPr>
          <w:rFonts w:ascii="仿宋_GB2312" w:hAnsi="仿宋_GB2312" w:cs="仿宋_GB2312"/>
          <w:sz w:val="24"/>
          <w:szCs w:val="24"/>
        </w:rPr>
        <w:t>&gt;</w:t>
      </w:r>
      <w:r>
        <w:rPr>
          <w:rFonts w:hint="eastAsia" w:ascii="仿宋_GB2312" w:cs="仿宋_GB2312"/>
          <w:sz w:val="24"/>
          <w:szCs w:val="24"/>
        </w:rPr>
        <w:t>考核分≥</w:t>
      </w:r>
      <w:r>
        <w:rPr>
          <w:rFonts w:ascii="仿宋_GB2312" w:cs="仿宋_GB2312"/>
          <w:sz w:val="24"/>
          <w:szCs w:val="24"/>
        </w:rPr>
        <w:t>80</w:t>
      </w:r>
      <w:r>
        <w:rPr>
          <w:rFonts w:hint="eastAsia" w:ascii="仿宋_GB2312" w:cs="仿宋_GB2312"/>
          <w:sz w:val="24"/>
          <w:szCs w:val="24"/>
        </w:rPr>
        <w:t>分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合格：</w:t>
      </w:r>
      <w:r>
        <w:rPr>
          <w:rFonts w:ascii="仿宋_GB2312" w:cs="仿宋_GB2312"/>
          <w:sz w:val="24"/>
          <w:szCs w:val="24"/>
        </w:rPr>
        <w:t>80</w:t>
      </w:r>
      <w:r>
        <w:rPr>
          <w:rFonts w:ascii="仿宋_GB2312" w:hAnsi="仿宋_GB2312" w:cs="仿宋_GB2312"/>
          <w:sz w:val="24"/>
          <w:szCs w:val="24"/>
        </w:rPr>
        <w:t>&gt;</w:t>
      </w:r>
      <w:r>
        <w:rPr>
          <w:rFonts w:hint="eastAsia" w:ascii="仿宋_GB2312" w:cs="仿宋_GB2312"/>
          <w:sz w:val="24"/>
          <w:szCs w:val="24"/>
        </w:rPr>
        <w:t>考核分≥</w:t>
      </w:r>
      <w:r>
        <w:rPr>
          <w:rFonts w:ascii="仿宋_GB2312" w:cs="仿宋_GB2312"/>
          <w:sz w:val="24"/>
          <w:szCs w:val="24"/>
        </w:rPr>
        <w:t>70</w:t>
      </w:r>
      <w:r>
        <w:rPr>
          <w:rFonts w:hint="eastAsia" w:ascii="仿宋_GB2312" w:cs="仿宋_GB2312"/>
          <w:sz w:val="24"/>
          <w:szCs w:val="24"/>
        </w:rPr>
        <w:t>分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较差：考核分</w:t>
      </w:r>
      <w:r>
        <w:rPr>
          <w:rFonts w:ascii="仿宋_GB2312" w:hAnsi="仿宋_GB2312" w:cs="仿宋_GB2312"/>
          <w:sz w:val="24"/>
          <w:szCs w:val="24"/>
        </w:rPr>
        <w:t>&lt;</w:t>
      </w:r>
      <w:r>
        <w:rPr>
          <w:rFonts w:ascii="仿宋_GB2312" w:cs="仿宋_GB2312"/>
          <w:sz w:val="24"/>
          <w:szCs w:val="24"/>
        </w:rPr>
        <w:t>70</w:t>
      </w:r>
      <w:r>
        <w:rPr>
          <w:rFonts w:hint="eastAsia" w:ascii="仿宋_GB2312" w:cs="仿宋_GB2312"/>
          <w:sz w:val="24"/>
          <w:szCs w:val="24"/>
        </w:rPr>
        <w:t>分</w:t>
      </w:r>
    </w:p>
    <w:p>
      <w:pPr>
        <w:adjustRightInd w:val="0"/>
        <w:snapToGrid w:val="0"/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限制条件：考核分达</w:t>
      </w:r>
      <w:r>
        <w:rPr>
          <w:rFonts w:ascii="仿宋_GB2312" w:cs="仿宋_GB2312"/>
          <w:sz w:val="24"/>
          <w:szCs w:val="24"/>
        </w:rPr>
        <w:t>90</w:t>
      </w:r>
      <w:r>
        <w:rPr>
          <w:rFonts w:hint="eastAsia" w:ascii="仿宋_GB2312" w:cs="仿宋_GB2312"/>
          <w:sz w:val="24"/>
          <w:szCs w:val="24"/>
        </w:rPr>
        <w:t>分以上但有扣分者不能评为优秀；扣分达</w:t>
      </w:r>
      <w:r>
        <w:rPr>
          <w:rFonts w:ascii="仿宋_GB2312" w:cs="仿宋_GB2312"/>
          <w:sz w:val="24"/>
          <w:szCs w:val="24"/>
        </w:rPr>
        <w:t>10</w:t>
      </w:r>
      <w:r>
        <w:rPr>
          <w:rFonts w:hint="eastAsia" w:ascii="仿宋_GB2312" w:cs="仿宋_GB2312"/>
          <w:sz w:val="24"/>
          <w:szCs w:val="24"/>
        </w:rPr>
        <w:t>分者，不论总分多高，不能评为良好；扣分达</w:t>
      </w:r>
      <w:r>
        <w:rPr>
          <w:rFonts w:ascii="仿宋_GB2312" w:cs="仿宋_GB2312"/>
          <w:sz w:val="24"/>
          <w:szCs w:val="24"/>
        </w:rPr>
        <w:t>20</w:t>
      </w:r>
      <w:r>
        <w:rPr>
          <w:rFonts w:hint="eastAsia" w:ascii="仿宋_GB2312" w:cs="仿宋_GB2312"/>
          <w:sz w:val="24"/>
          <w:szCs w:val="24"/>
        </w:rPr>
        <w:t>分者，实行“一票否决”，总评为较差。</w:t>
      </w:r>
    </w:p>
    <w:p>
      <w:pPr>
        <w:adjustRightInd w:val="0"/>
        <w:snapToGrid w:val="0"/>
        <w:ind w:firstLine="480" w:firstLineChars="200"/>
        <w:rPr>
          <w:rFonts w:ascii="仿宋_GB2312" w:cs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（二）医德考评要严格坚持标准，被确定为</w:t>
      </w:r>
      <w:r>
        <w:rPr>
          <w:rFonts w:hint="eastAsia" w:ascii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cs="仿宋_GB2312"/>
          <w:sz w:val="24"/>
          <w:szCs w:val="24"/>
        </w:rPr>
        <w:t>优秀</w:t>
      </w:r>
      <w:r>
        <w:rPr>
          <w:rFonts w:hint="eastAsia" w:ascii="仿宋_GB2312" w:cs="仿宋_GB2312"/>
          <w:sz w:val="24"/>
          <w:szCs w:val="24"/>
          <w:lang w:eastAsia="zh-CN"/>
        </w:rPr>
        <w:t>”</w:t>
      </w:r>
      <w:r>
        <w:rPr>
          <w:rFonts w:hint="eastAsia" w:ascii="仿宋_GB2312" w:cs="仿宋_GB2312"/>
          <w:sz w:val="24"/>
          <w:szCs w:val="24"/>
        </w:rPr>
        <w:t>等次的人数，一般不超过本科室考评总人数的百分之十五，若人数超过优秀比例，按得分高低顺序决定。</w:t>
      </w:r>
    </w:p>
    <w:p>
      <w:pPr>
        <w:adjustRightInd w:val="0"/>
        <w:snapToGrid w:val="0"/>
        <w:ind w:firstLine="472" w:firstLineChars="196"/>
        <w:rPr>
          <w:rFonts w:ascii="宋体" w:hAnsi="宋体" w:cs="仿宋_GB2312"/>
          <w:kern w:val="0"/>
          <w:sz w:val="24"/>
          <w:szCs w:val="24"/>
        </w:rPr>
      </w:pPr>
      <w:r>
        <w:rPr>
          <w:rStyle w:val="9"/>
          <w:rFonts w:hint="eastAsia" w:ascii="宋体" w:hAnsi="宋体"/>
          <w:sz w:val="24"/>
          <w:szCs w:val="24"/>
        </w:rPr>
        <w:t xml:space="preserve">（三） </w:t>
      </w:r>
      <w:r>
        <w:rPr>
          <w:rFonts w:hint="eastAsia" w:ascii="宋体" w:hAnsi="宋体" w:cs="仿宋_GB2312"/>
          <w:kern w:val="0"/>
          <w:sz w:val="24"/>
          <w:szCs w:val="24"/>
        </w:rPr>
        <w:t>医德考评结果在院内公示无异议后，应按要求及时向党办、院办、组织部、人力资源部、医务部</w:t>
      </w:r>
      <w:r>
        <w:rPr>
          <w:rFonts w:hint="eastAsia" w:ascii="宋体" w:hAnsi="宋体" w:cs="仿宋_GB2312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仿宋_GB2312"/>
          <w:kern w:val="0"/>
          <w:sz w:val="24"/>
          <w:szCs w:val="24"/>
        </w:rPr>
        <w:t>规划财务部</w:t>
      </w:r>
      <w:r>
        <w:rPr>
          <w:rFonts w:hint="eastAsia" w:ascii="宋体" w:hAnsi="宋体" w:cs="仿宋_GB2312"/>
          <w:kern w:val="0"/>
          <w:sz w:val="24"/>
          <w:szCs w:val="24"/>
          <w:lang w:eastAsia="zh-CN"/>
        </w:rPr>
        <w:t>及</w:t>
      </w:r>
      <w:r>
        <w:rPr>
          <w:rFonts w:hint="eastAsia" w:ascii="宋体" w:hAnsi="宋体" w:cs="仿宋_GB2312"/>
          <w:kern w:val="0"/>
          <w:sz w:val="24"/>
          <w:szCs w:val="24"/>
        </w:rPr>
        <w:t>运营管理部等报送，并与该年度医务人员的晋职晋级、岗位聘用、评先评优、绩效工资、定期考核等等全面挂钩。</w:t>
      </w:r>
    </w:p>
    <w:p>
      <w:pPr>
        <w:adjustRightInd w:val="0"/>
        <w:snapToGrid w:val="0"/>
        <w:ind w:firstLine="470" w:firstLineChars="19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（四）执业医师的医德考评结果，要按照《医师定期考核管理办法》的规定报送执业医师定期考核机构，同时将医德考评结果汇总表报送医师执业注册的卫生行政部门。</w:t>
      </w:r>
    </w:p>
    <w:p>
      <w:pPr>
        <w:pStyle w:val="7"/>
        <w:spacing w:line="240" w:lineRule="auto"/>
        <w:ind w:firstLine="480"/>
        <w:rPr>
          <w:rFonts w:ascii="宋体" w:hAnsi="宋体" w:eastAsia="仿宋_GB2312" w:cs="Times New Roman"/>
          <w:color w:val="auto"/>
          <w:kern w:val="2"/>
          <w:sz w:val="24"/>
          <w:szCs w:val="24"/>
        </w:rPr>
      </w:pP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  <w:lang w:val="en-US" w:eastAsia="zh-CN"/>
        </w:rPr>
        <w:t>由于采用医互通上自评，受网速的影响，可能存在使用不畅的现象，希望得到老师们的理解和支持。涉及考评方面的问题，</w:t>
      </w: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</w:rPr>
        <w:t>请致电</w:t>
      </w: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  <w:lang w:val="en-US" w:eastAsia="zh-CN"/>
        </w:rPr>
        <w:t>医院纠风办公室邱老师</w:t>
      </w:r>
      <w:r>
        <w:rPr>
          <w:rFonts w:hint="eastAsia" w:ascii="宋体" w:hAnsi="宋体" w:eastAsia="仿宋_GB2312" w:cs="Times New Roman"/>
          <w:b/>
          <w:bCs/>
          <w:color w:val="auto"/>
          <w:kern w:val="2"/>
          <w:sz w:val="24"/>
          <w:szCs w:val="24"/>
        </w:rPr>
        <w:t>85501</w:t>
      </w:r>
      <w:r>
        <w:rPr>
          <w:rFonts w:hint="eastAsia" w:ascii="宋体" w:hAnsi="宋体" w:eastAsia="仿宋_GB2312" w:cs="Times New Roman"/>
          <w:b/>
          <w:bCs/>
          <w:color w:val="auto"/>
          <w:kern w:val="2"/>
          <w:sz w:val="24"/>
          <w:szCs w:val="24"/>
          <w:lang w:val="en-US" w:eastAsia="zh-CN"/>
        </w:rPr>
        <w:t>120</w:t>
      </w: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  <w:lang w:val="en-US" w:eastAsia="zh-CN"/>
        </w:rPr>
        <w:t>；涉及技术方面的问题，请致电医互通工作人员万老师</w:t>
      </w:r>
      <w:r>
        <w:rPr>
          <w:rFonts w:hint="eastAsia" w:ascii="宋体" w:hAnsi="宋体" w:eastAsia="仿宋_GB2312" w:cs="Times New Roman"/>
          <w:b/>
          <w:bCs/>
          <w:color w:val="auto"/>
          <w:kern w:val="2"/>
          <w:sz w:val="24"/>
          <w:szCs w:val="24"/>
          <w:lang w:val="en-US" w:eastAsia="zh-CN"/>
        </w:rPr>
        <w:t>18380449932</w:t>
      </w: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</w:rPr>
        <w:t>。</w:t>
      </w:r>
    </w:p>
    <w:p>
      <w:pPr>
        <w:pStyle w:val="7"/>
        <w:spacing w:line="240" w:lineRule="auto"/>
        <w:ind w:firstLine="480"/>
        <w:jc w:val="center"/>
        <w:rPr>
          <w:rFonts w:ascii="宋体" w:hAnsi="宋体" w:eastAsia="仿宋_GB2312" w:cs="Times New Roman"/>
          <w:color w:val="auto"/>
          <w:kern w:val="2"/>
          <w:sz w:val="24"/>
          <w:szCs w:val="24"/>
        </w:rPr>
      </w:pP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</w:rPr>
        <w:t>华西第二医院</w:t>
      </w: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  <w:lang w:eastAsia="zh-CN"/>
        </w:rPr>
        <w:t>纠风</w:t>
      </w: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</w:rPr>
        <w:t>办公室</w:t>
      </w:r>
    </w:p>
    <w:p>
      <w:pPr>
        <w:pStyle w:val="7"/>
        <w:spacing w:line="240" w:lineRule="auto"/>
        <w:ind w:firstLine="480"/>
        <w:jc w:val="center"/>
        <w:rPr>
          <w:rFonts w:hint="eastAsia" w:ascii="宋体" w:hAnsi="宋体" w:eastAsia="仿宋_GB2312" w:cs="Times New Roman"/>
          <w:color w:val="auto"/>
          <w:kern w:val="2"/>
          <w:sz w:val="24"/>
          <w:szCs w:val="24"/>
        </w:rPr>
      </w:pP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</w:rPr>
        <w:t xml:space="preserve">                         201</w:t>
      </w: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</w:rPr>
        <w:t>年11月 1</w:t>
      </w: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仿宋_GB2312" w:cs="Times New Roman"/>
          <w:color w:val="auto"/>
          <w:kern w:val="2"/>
          <w:sz w:val="24"/>
          <w:szCs w:val="24"/>
        </w:rPr>
        <w:t>日</w:t>
      </w:r>
    </w:p>
    <w:p>
      <w:pPr>
        <w:pStyle w:val="7"/>
        <w:spacing w:line="240" w:lineRule="auto"/>
        <w:ind w:firstLine="480"/>
        <w:jc w:val="center"/>
        <w:rPr>
          <w:rFonts w:hint="eastAsia" w:ascii="宋体" w:hAnsi="宋体" w:eastAsia="仿宋_GB2312" w:cs="Times New Roman"/>
          <w:color w:val="auto"/>
          <w:kern w:val="2"/>
          <w:sz w:val="24"/>
          <w:szCs w:val="24"/>
        </w:rPr>
      </w:pPr>
    </w:p>
    <w:p>
      <w:pPr>
        <w:jc w:val="both"/>
        <w:rPr>
          <w:rFonts w:hint="eastAsia" w:cs="仿宋_GB2312"/>
          <w:b/>
          <w:bCs/>
          <w:sz w:val="30"/>
          <w:szCs w:val="30"/>
        </w:rPr>
      </w:pPr>
      <w:r>
        <w:rPr>
          <w:rFonts w:hint="eastAsia" w:ascii="Times New Roman" w:cs="仿宋_GB2312"/>
          <w:b/>
          <w:bCs/>
          <w:sz w:val="30"/>
          <w:szCs w:val="30"/>
        </w:rPr>
        <w:t>附1：</w:t>
      </w:r>
      <w:r>
        <w:rPr>
          <w:rFonts w:hint="eastAsia" w:cs="仿宋_GB2312"/>
          <w:b/>
          <w:bCs/>
          <w:sz w:val="30"/>
          <w:szCs w:val="30"/>
        </w:rPr>
        <w:t>四川大学华西第二医院医务人员医德考评标准表</w:t>
      </w:r>
    </w:p>
    <w:p>
      <w:pPr>
        <w:adjustRightInd/>
        <w:snapToGrid/>
        <w:spacing w:line="240" w:lineRule="auto"/>
        <w:ind w:left="1205" w:hanging="1205" w:hangingChars="400"/>
        <w:jc w:val="both"/>
        <w:rPr>
          <w:rFonts w:hint="eastAsia" w:ascii="Times New Roman" w:eastAsia="仿宋_GB2312" w:cs="仿宋_GB2312"/>
          <w:b/>
          <w:bCs/>
          <w:sz w:val="30"/>
          <w:szCs w:val="30"/>
        </w:rPr>
      </w:pPr>
      <w:r>
        <w:rPr>
          <w:rFonts w:hint="eastAsia" w:ascii="Times New Roman" w:cs="仿宋_GB2312"/>
          <w:b/>
          <w:bCs/>
          <w:sz w:val="30"/>
          <w:szCs w:val="30"/>
        </w:rPr>
        <w:t>附2</w:t>
      </w:r>
      <w:r>
        <w:rPr>
          <w:rFonts w:hint="eastAsia" w:ascii="仿宋_GB2312" w:cs="仿宋_GB2312"/>
        </w:rPr>
        <w:t>：</w:t>
      </w:r>
      <w:r>
        <w:rPr>
          <w:rFonts w:hint="eastAsia" w:ascii="Times New Roman" w:eastAsia="仿宋_GB2312" w:cs="仿宋_GB2312"/>
          <w:b/>
          <w:bCs/>
          <w:sz w:val="30"/>
          <w:szCs w:val="30"/>
        </w:rPr>
        <w:t>医务人员个人医德考评表（201</w:t>
      </w:r>
      <w:r>
        <w:rPr>
          <w:rFonts w:hint="eastAsia" w:ascii="Times New Roman" w:eastAsia="仿宋_GB2312" w:cs="仿宋_GB2312"/>
          <w:b/>
          <w:bCs/>
          <w:sz w:val="30"/>
          <w:szCs w:val="30"/>
          <w:lang w:val="en-US" w:eastAsia="zh-CN"/>
        </w:rPr>
        <w:t>7</w:t>
      </w:r>
      <w:r>
        <w:rPr>
          <w:rFonts w:hint="eastAsia" w:ascii="Times New Roman" w:eastAsia="仿宋_GB2312" w:cs="仿宋_GB2312"/>
          <w:b/>
          <w:bCs/>
          <w:sz w:val="30"/>
          <w:szCs w:val="30"/>
        </w:rPr>
        <w:t>年）</w:t>
      </w:r>
      <w:r>
        <w:rPr>
          <w:rFonts w:hint="eastAsia" w:ascii="Times New Roman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Times New Roman" w:eastAsia="仿宋_GB2312" w:cs="仿宋_GB2312"/>
          <w:b/>
          <w:bCs/>
          <w:sz w:val="30"/>
          <w:szCs w:val="30"/>
          <w:lang w:val="en-US" w:eastAsia="zh-CN"/>
        </w:rPr>
        <w:t>退休返聘、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  <w:lang w:bidi="ar"/>
        </w:rPr>
        <w:t>取得执业资格</w:t>
      </w:r>
      <w:r>
        <w:rPr>
          <w:rFonts w:hint="eastAsia" w:ascii="Times New Roman" w:eastAsia="仿宋_GB2312" w:cs="仿宋_GB2312"/>
          <w:b/>
          <w:bCs/>
          <w:sz w:val="30"/>
          <w:szCs w:val="30"/>
          <w:lang w:val="en-US" w:eastAsia="zh-CN"/>
        </w:rPr>
        <w:t>研究生和规培生填写）</w:t>
      </w:r>
    </w:p>
    <w:p>
      <w:pPr>
        <w:jc w:val="both"/>
        <w:rPr>
          <w:rFonts w:hint="eastAsia" w:ascii="Times New Roman" w:hAnsi="Times New Roman" w:eastAsia="仿宋_GB2312" w:cs="仿宋_GB2312"/>
          <w:b/>
          <w:bCs/>
          <w:kern w:val="2"/>
          <w:sz w:val="30"/>
          <w:szCs w:val="30"/>
        </w:rPr>
      </w:pPr>
      <w:r>
        <w:rPr>
          <w:rFonts w:hint="eastAsia" w:ascii="Times New Roman" w:cs="仿宋_GB2312"/>
          <w:b/>
          <w:bCs/>
          <w:sz w:val="30"/>
          <w:szCs w:val="30"/>
        </w:rPr>
        <w:t>附3：</w:t>
      </w:r>
      <w:r>
        <w:rPr>
          <w:rFonts w:hint="eastAsia" w:ascii="Times New Roman" w:hAnsi="Times New Roman" w:eastAsia="仿宋_GB2312" w:cs="仿宋_GB2312"/>
          <w:b/>
          <w:bCs/>
          <w:kern w:val="2"/>
          <w:sz w:val="30"/>
          <w:szCs w:val="30"/>
        </w:rPr>
        <w:t>医务人员医德考评结果汇总表（考评年度</w:t>
      </w:r>
      <w:r>
        <w:rPr>
          <w:rFonts w:hint="eastAsia" w:ascii="Times New Roman" w:hAnsi="Times New Roman" w:eastAsia="仿宋_GB2312" w:cs="仿宋_GB2312"/>
          <w:b/>
          <w:bCs/>
          <w:kern w:val="2"/>
          <w:sz w:val="30"/>
          <w:szCs w:val="30"/>
          <w:u w:val="none"/>
        </w:rPr>
        <w:t xml:space="preserve"> </w:t>
      </w:r>
      <w:r>
        <w:rPr>
          <w:rFonts w:hint="eastAsia" w:cs="仿宋_GB2312"/>
          <w:b/>
          <w:bCs/>
          <w:kern w:val="2"/>
          <w:sz w:val="30"/>
          <w:szCs w:val="30"/>
          <w:u w:val="none"/>
          <w:lang w:val="en-US" w:eastAsia="zh-CN"/>
        </w:rPr>
        <w:t>2017</w:t>
      </w:r>
      <w:r>
        <w:rPr>
          <w:rFonts w:hint="eastAsia" w:ascii="Times New Roman" w:hAnsi="Times New Roman" w:eastAsia="仿宋_GB2312" w:cs="仿宋_GB2312"/>
          <w:b/>
          <w:bCs/>
          <w:kern w:val="2"/>
          <w:sz w:val="30"/>
          <w:szCs w:val="30"/>
          <w:u w:val="none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kern w:val="2"/>
          <w:sz w:val="30"/>
          <w:szCs w:val="30"/>
        </w:rPr>
        <w:t>年）</w:t>
      </w:r>
    </w:p>
    <w:p>
      <w:pPr>
        <w:spacing w:line="240" w:lineRule="auto"/>
        <w:jc w:val="both"/>
        <w:rPr>
          <w:rFonts w:hint="eastAsia" w:cs="仿宋_GB2312"/>
          <w:b/>
          <w:bCs/>
          <w:sz w:val="30"/>
          <w:szCs w:val="30"/>
        </w:rPr>
      </w:pPr>
      <w:r>
        <w:rPr>
          <w:rFonts w:hint="eastAsia" w:ascii="Times New Roman" w:cs="仿宋_GB2312"/>
          <w:b/>
          <w:bCs/>
          <w:sz w:val="30"/>
          <w:szCs w:val="30"/>
        </w:rPr>
        <w:t>附4：</w:t>
      </w:r>
      <w:r>
        <w:rPr>
          <w:rFonts w:hint="eastAsia" w:ascii="Times New Roman" w:cs="仿宋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kern w:val="2"/>
          <w:sz w:val="30"/>
          <w:szCs w:val="30"/>
        </w:rPr>
        <w:t>医务人员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</w:rPr>
        <w:t>医德考评结果汇总表（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  <w:lang w:val="en-US" w:eastAsia="zh-CN"/>
        </w:rPr>
        <w:t xml:space="preserve">      科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</w:rPr>
        <w:t>）</w:t>
      </w:r>
      <w:r>
        <w:rPr>
          <w:rFonts w:hint="eastAsia" w:ascii="Times New Roman" w:eastAsia="仿宋_GB2312" w:cs="仿宋_GB2312"/>
          <w:b/>
          <w:bCs/>
          <w:sz w:val="30"/>
          <w:szCs w:val="30"/>
        </w:rPr>
        <w:t xml:space="preserve">（ </w:t>
      </w:r>
      <w:r>
        <w:rPr>
          <w:rFonts w:hint="eastAsia" w:ascii="Times New Roman" w:eastAsia="仿宋_GB2312" w:cs="仿宋_GB2312"/>
          <w:b/>
          <w:bCs/>
          <w:sz w:val="30"/>
          <w:szCs w:val="30"/>
          <w:lang w:val="en-US" w:eastAsia="zh-CN"/>
        </w:rPr>
        <w:t>2017</w:t>
      </w:r>
      <w:r>
        <w:rPr>
          <w:rFonts w:hint="eastAsia" w:ascii="Times New Roman" w:eastAsia="仿宋_GB2312" w:cs="仿宋_GB2312"/>
          <w:b/>
          <w:bCs/>
          <w:sz w:val="30"/>
          <w:szCs w:val="30"/>
        </w:rPr>
        <w:t xml:space="preserve"> 年）</w:t>
      </w:r>
    </w:p>
    <w:p>
      <w:pPr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pStyle w:val="7"/>
        <w:spacing w:line="240" w:lineRule="auto"/>
        <w:ind w:firstLine="480"/>
        <w:jc w:val="both"/>
        <w:rPr>
          <w:rFonts w:hint="eastAsia" w:ascii="宋体" w:hAnsi="宋体" w:eastAsia="仿宋_GB2312" w:cs="Times New Roman"/>
          <w:color w:val="auto"/>
          <w:kern w:val="2"/>
          <w:sz w:val="24"/>
          <w:szCs w:val="24"/>
        </w:rPr>
      </w:pPr>
    </w:p>
    <w:p>
      <w:pPr>
        <w:pStyle w:val="7"/>
        <w:spacing w:line="240" w:lineRule="auto"/>
        <w:ind w:firstLine="480"/>
        <w:jc w:val="both"/>
        <w:rPr>
          <w:rFonts w:hint="eastAsia" w:ascii="宋体" w:hAnsi="宋体" w:eastAsia="仿宋_GB2312" w:cs="Times New Roman"/>
          <w:color w:val="auto"/>
          <w:kern w:val="2"/>
          <w:sz w:val="24"/>
          <w:szCs w:val="24"/>
        </w:rPr>
      </w:pPr>
    </w:p>
    <w:p>
      <w:pPr>
        <w:ind w:firstLine="640" w:firstLineChars="200"/>
      </w:pPr>
    </w:p>
    <w:p>
      <w:pPr>
        <w:ind w:firstLine="640" w:firstLineChars="20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/>
          <w:b/>
          <w:bCs/>
        </w:rPr>
      </w:pPr>
      <w:r>
        <w:rPr>
          <w:rFonts w:hint="eastAsia" w:ascii="仿宋_GB2312" w:cs="仿宋_GB2312"/>
          <w:b/>
          <w:bCs/>
        </w:rPr>
        <w:t>附</w:t>
      </w:r>
      <w:r>
        <w:rPr>
          <w:rFonts w:ascii="仿宋_GB2312" w:cs="仿宋_GB2312"/>
          <w:b/>
          <w:bCs/>
        </w:rPr>
        <w:t>1</w:t>
      </w:r>
      <w:r>
        <w:rPr>
          <w:rFonts w:hint="eastAsia" w:ascii="仿宋_GB2312" w:cs="仿宋_GB2312"/>
          <w:b/>
          <w:bCs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四川大学华西第二医院医务人员医德考评标准表</w:t>
      </w:r>
    </w:p>
    <w:tbl>
      <w:tblPr>
        <w:tblStyle w:val="12"/>
        <w:tblW w:w="152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92"/>
        <w:gridCol w:w="1035"/>
        <w:gridCol w:w="110"/>
        <w:gridCol w:w="4455"/>
        <w:gridCol w:w="908"/>
        <w:gridCol w:w="2403"/>
        <w:gridCol w:w="1166"/>
        <w:gridCol w:w="1824"/>
        <w:gridCol w:w="2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4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具体内容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扣分指标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加分标准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一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医德教育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忠于职守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、加强政治理论和职业道德学习，树立救死扶伤、以病人为中心、全心全意为人民服务的宗旨意识和服务意识；</w:t>
            </w:r>
          </w:p>
        </w:tc>
        <w:tc>
          <w:tcPr>
            <w:tcW w:w="331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、无故不按时参加科、院的政治理论及职业道德学习一次扣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、擅离工作岗位一次扣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</w:tc>
        <w:tc>
          <w:tcPr>
            <w:tcW w:w="2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积极参加院以上职业道德教育活动，如征文、演讲、知识竞赛等，一次加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2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、医德考评结果分为三个等级：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优秀：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（考核分≥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分）；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良好：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分＞考核分≥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分）；</w:t>
            </w:r>
          </w:p>
          <w:p>
            <w:pPr>
              <w:widowControl/>
              <w:jc w:val="left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合格：</w:t>
            </w:r>
          </w:p>
          <w:p>
            <w:pPr>
              <w:widowControl/>
              <w:jc w:val="left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80&gt;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考核分≥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分）；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较差；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（考核分＜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、限制条件：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考核分达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分以上但有扣分者不能评为优秀，若人数超过优秀比例，按得分高低顺序决定；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扣分达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分者，不论总分多高，不能评为良好；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扣分达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分者，实行“一票否决”，总评为较差。</w:t>
            </w:r>
          </w:p>
          <w:p>
            <w:pPr>
              <w:widowControl/>
              <w:jc w:val="left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、同一事项只能加（扣）一次分，不重复加（扣）分。</w:t>
            </w:r>
          </w:p>
          <w:p>
            <w:pPr>
              <w:adjustRightInd w:val="0"/>
              <w:snapToGrid w:val="0"/>
              <w:spacing w:line="540" w:lineRule="exact"/>
              <w:ind w:firstLine="360" w:firstLineChars="200"/>
              <w:rPr>
                <w:rFonts w:ascii="宋体" w:eastAsia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、工作责任心强，热爱本职，安心工作，坚守岗位，尽职尽责；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二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尊重患者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保守医秘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、对患者不分民族、性别、职业、地位、贫富都一视同仁，平等对待，不歧视；</w:t>
            </w:r>
          </w:p>
        </w:tc>
        <w:tc>
          <w:tcPr>
            <w:tcW w:w="331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、对患者有厚此薄彼现象，被投诉经核实一次扣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、不履行告知义务或泄露患者医秘、隐私，造成不良影响、情节较轻的一次扣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分，情节严重的扣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、不尊重患者知情同意权一次扣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、维护患者合法权益，尊重患者知情权、选择权和隐私权，为患者保守医疗秘密；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、在开展临床药物或医疗器械试验，应用新技术和有创诊疗活动中，遵守医疗伦理道德，尊重患者的知情同意权。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三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文明礼貌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优质服务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、关心体贴患者，做到“四心”（接待热心、解释耐心、办事细心、听意见虚心）</w:t>
            </w:r>
          </w:p>
        </w:tc>
        <w:tc>
          <w:tcPr>
            <w:tcW w:w="331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</w:t>
            </w:r>
            <w:r>
              <w:rPr>
                <w:rFonts w:ascii="仿宋_GB2312" w:cs="仿宋_GB2312"/>
              </w:rPr>
              <w:t>.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被投诉服务态度差，有生、冷、硬、顶、推现象，经核实的扣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分，造成较坏影响的扣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分，性质恶劣、严重影响医院形象的扣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、不佩戴胸卡，仪表不规范，一次扣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</w:tc>
        <w:tc>
          <w:tcPr>
            <w:tcW w:w="29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、收到患方表扬、感谢信、锦旗等，对医务人员个人的一次加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分，最高不超过10分；表扬的对象是集体的，直接参与表扬所指事项的有关人员各加1分，最高不超过5分.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、规范佩戴胸卡，自觉接受监督，着装整齐，举止稳重；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、语言文明，服务态度好，无“生、冷、硬、顶、推、拖”的现象；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、认真践行服务承诺，加强与服务对象的交流与沟通；</w:t>
            </w:r>
          </w:p>
        </w:tc>
        <w:tc>
          <w:tcPr>
            <w:tcW w:w="331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6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四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严谨求实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提高技术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4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、积极参加在职培训，刻苦钻研业务技术，努力学习新知识、新技术、提高专业技术水平。</w:t>
            </w:r>
          </w:p>
        </w:tc>
        <w:tc>
          <w:tcPr>
            <w:tcW w:w="331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、不按时参加院、科安排的在职培训，一次扣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、不认真履行职责，发生医疗差错一次扣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分，导致发生医疗事故或严重医疗差错的扣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开展新医疗、新技术的第一负责人加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分，其余人员加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6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、增强责任意识，防范医疗差错、医疗事故的发生</w:t>
            </w:r>
          </w:p>
        </w:tc>
        <w:tc>
          <w:tcPr>
            <w:tcW w:w="331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工作责任心强，发现同事不足及时补位而避免出现医疗差错或责任事故一次加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具体内容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扣分指标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加分标准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五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遵纪守法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廉洁行医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、严格遵守卫生法律法规、卫生行政规章制度和医学伦理道德，严格执行各项医疗护理工作制度，坚持依法执业、廉洁行医，保证医疗质量和安全。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、违反医疗服务和药品价格政策，多收、乱收或者私自收取费用一次扣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分，情节严重的扣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、违规接受社会捐赠的扣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、违规参与推销活动和违规发布医疗广告的扣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、违规为商业目的统方的扣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、违规私自采购使用医药产品的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、收受回扣的扣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、收受患者红包的扣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、为服务对象出具虚假医学证明文件的扣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、隐匿、伪造或擅自销毁医学文书及有关资料的扣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、拒收红包、回扣、财物、有价证券等，经查属实一次加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、举报他人有违反本项“遵纪守法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廉洁行医”具体行为的经查属实一次加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5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）不准将医疗卫生人员个人收入与药品和医学检查收入挂钩。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）不准开单提成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）不准违规收费。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）不准违规接受社会捐赠资助。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）不准参与推销活动和违规发布医疗广告。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）不准为商业目的统方。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( 7 )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不准违规私自采购使用医药产品。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( 8 )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不准收受回扣。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( 9 ) 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不准收受患者“红包”。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、不开具虚假医学证明，不隐匿、伪造或违反规定涂改、销毁医学文书及有关资料。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六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因病施治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规范行医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、严格执行诊疗规范和用药指南，坚持合理检查、合理治疗、合理用药。</w:t>
            </w:r>
          </w:p>
        </w:tc>
        <w:tc>
          <w:tcPr>
            <w:tcW w:w="356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、超诊疗范围和用药指南，出现不合理检查、治疗、用药，一次扣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、搭车开药、搭车作检查一次扣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举报他人有违反本项“因病施治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规范行医”具体行为的经查属实一次加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、认真落实有关控制医药费用的制度和措施，不搭车开药，不搭车作检查。</w:t>
            </w:r>
          </w:p>
        </w:tc>
        <w:tc>
          <w:tcPr>
            <w:tcW w:w="356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七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顾全大局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团结协作</w:t>
            </w:r>
            <w:r>
              <w:rPr>
                <w:rFonts w:ascii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分）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、积极参加上级安排的指令性医疗任务和社会公益性的扶贫、义诊、助残、支农、援外等医疗活动。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无故不参加指令性医疗任务和社会公益性医疗活动一次扣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在重大突发事件中表现突出并受到院内外表彰的一次加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</w:t>
            </w:r>
          </w:p>
        </w:tc>
        <w:tc>
          <w:tcPr>
            <w:tcW w:w="2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、正确处理同行、同事间的关系，互相尊重，互相配合，取长补短，共同进步。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不尊重同事，闹不团结影响工作一次扣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分；不能积极配合同事导致医疗缺陷、过失一次扣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kern w:val="0"/>
                <w:sz w:val="18"/>
                <w:szCs w:val="18"/>
              </w:rPr>
              <w:t>分。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>
      <w:pPr>
        <w:ind w:left="1440" w:hanging="1440" w:hangingChars="600"/>
        <w:rPr>
          <w:rFonts w:ascii="仿宋_GB2312"/>
          <w:b/>
          <w:bCs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考评说明：</w:t>
      </w:r>
      <w:r>
        <w:rPr>
          <w:rFonts w:ascii="仿宋_GB2312" w:cs="仿宋_GB2312"/>
          <w:b/>
          <w:bCs/>
          <w:sz w:val="24"/>
          <w:szCs w:val="24"/>
        </w:rPr>
        <w:t>1.</w:t>
      </w:r>
      <w:r>
        <w:rPr>
          <w:rFonts w:hint="eastAsia" w:ascii="仿宋_GB2312" w:cs="仿宋_GB2312"/>
          <w:b/>
          <w:bCs/>
          <w:sz w:val="24"/>
          <w:szCs w:val="24"/>
        </w:rPr>
        <w:t>基础标准分为</w:t>
      </w:r>
      <w:r>
        <w:rPr>
          <w:rFonts w:ascii="仿宋_GB2312" w:cs="仿宋_GB2312"/>
          <w:b/>
          <w:bCs/>
          <w:sz w:val="24"/>
          <w:szCs w:val="24"/>
        </w:rPr>
        <w:t>80</w:t>
      </w:r>
      <w:r>
        <w:rPr>
          <w:rFonts w:hint="eastAsia" w:ascii="仿宋_GB2312" w:cs="仿宋_GB2312"/>
          <w:b/>
          <w:bCs/>
          <w:sz w:val="24"/>
          <w:szCs w:val="24"/>
        </w:rPr>
        <w:t>分，经逐级考评，如有加分或扣分，则在基础分的基数上进行加、减，加减后的分数为医务人员的实际得分。如既无加分，也无扣分，则维持</w:t>
      </w:r>
      <w:r>
        <w:rPr>
          <w:rFonts w:ascii="仿宋_GB2312" w:cs="仿宋_GB2312"/>
          <w:b/>
          <w:bCs/>
          <w:sz w:val="24"/>
          <w:szCs w:val="24"/>
        </w:rPr>
        <w:t>80</w:t>
      </w:r>
      <w:r>
        <w:rPr>
          <w:rFonts w:hint="eastAsia" w:ascii="仿宋_GB2312" w:cs="仿宋_GB2312"/>
          <w:b/>
          <w:bCs/>
          <w:sz w:val="24"/>
          <w:szCs w:val="24"/>
        </w:rPr>
        <w:t>分的基础分。</w:t>
      </w:r>
    </w:p>
    <w:p>
      <w:pPr>
        <w:ind w:firstLine="1181" w:firstLineChars="490"/>
        <w:rPr>
          <w:rFonts w:ascii="仿宋_GB2312"/>
          <w:b/>
          <w:bCs/>
          <w:sz w:val="24"/>
          <w:szCs w:val="24"/>
        </w:rPr>
      </w:pPr>
      <w:r>
        <w:rPr>
          <w:rFonts w:ascii="仿宋_GB2312" w:cs="仿宋_GB2312"/>
          <w:b/>
          <w:bCs/>
          <w:sz w:val="24"/>
          <w:szCs w:val="24"/>
        </w:rPr>
        <w:t xml:space="preserve">2. </w:t>
      </w:r>
      <w:r>
        <w:rPr>
          <w:rFonts w:hint="eastAsia" w:ascii="仿宋_GB2312" w:cs="仿宋_GB2312"/>
          <w:b/>
          <w:bCs/>
          <w:sz w:val="24"/>
          <w:szCs w:val="24"/>
        </w:rPr>
        <w:t>同一事项只能加（扣）一次分，不重复加（扣）分。</w:t>
      </w:r>
    </w:p>
    <w:p>
      <w:pPr>
        <w:ind w:firstLine="1181" w:firstLineChars="490"/>
        <w:rPr>
          <w:rFonts w:ascii="仿宋_GB2312"/>
          <w:b/>
          <w:bCs/>
          <w:sz w:val="24"/>
          <w:szCs w:val="24"/>
        </w:rPr>
      </w:pPr>
      <w:r>
        <w:rPr>
          <w:rFonts w:ascii="仿宋_GB2312" w:cs="仿宋_GB2312"/>
          <w:b/>
          <w:bCs/>
          <w:sz w:val="24"/>
          <w:szCs w:val="24"/>
        </w:rPr>
        <w:t xml:space="preserve">3. </w:t>
      </w:r>
      <w:r>
        <w:rPr>
          <w:rFonts w:hint="eastAsia" w:ascii="仿宋_GB2312" w:cs="仿宋_GB2312"/>
          <w:b/>
          <w:bCs/>
          <w:sz w:val="24"/>
          <w:szCs w:val="24"/>
        </w:rPr>
        <w:t>等级划分：总分达</w:t>
      </w:r>
      <w:r>
        <w:rPr>
          <w:rFonts w:ascii="仿宋_GB2312" w:cs="仿宋_GB2312"/>
          <w:b/>
          <w:bCs/>
          <w:sz w:val="24"/>
          <w:szCs w:val="24"/>
        </w:rPr>
        <w:t>90</w:t>
      </w:r>
      <w:r>
        <w:rPr>
          <w:rFonts w:hint="eastAsia" w:ascii="仿宋_GB2312" w:cs="仿宋_GB2312"/>
          <w:b/>
          <w:bCs/>
          <w:sz w:val="24"/>
          <w:szCs w:val="24"/>
        </w:rPr>
        <w:t>分及以上为“优秀”；总分在</w:t>
      </w:r>
      <w:r>
        <w:rPr>
          <w:rFonts w:ascii="仿宋_GB2312" w:cs="仿宋_GB2312"/>
          <w:b/>
          <w:bCs/>
          <w:sz w:val="24"/>
          <w:szCs w:val="24"/>
        </w:rPr>
        <w:t>89-80</w:t>
      </w:r>
      <w:r>
        <w:rPr>
          <w:rFonts w:hint="eastAsia" w:ascii="仿宋_GB2312" w:cs="仿宋_GB2312"/>
          <w:b/>
          <w:bCs/>
          <w:sz w:val="24"/>
          <w:szCs w:val="24"/>
        </w:rPr>
        <w:t>分为“良好”；总分在</w:t>
      </w:r>
      <w:r>
        <w:rPr>
          <w:rFonts w:ascii="仿宋_GB2312" w:cs="仿宋_GB2312"/>
          <w:b/>
          <w:bCs/>
          <w:sz w:val="24"/>
          <w:szCs w:val="24"/>
        </w:rPr>
        <w:t>79-70</w:t>
      </w:r>
      <w:r>
        <w:rPr>
          <w:rFonts w:hint="eastAsia" w:ascii="仿宋_GB2312" w:cs="仿宋_GB2312"/>
          <w:b/>
          <w:bCs/>
          <w:sz w:val="24"/>
          <w:szCs w:val="24"/>
        </w:rPr>
        <w:t>分为“合格”；总分为</w:t>
      </w:r>
      <w:r>
        <w:rPr>
          <w:rFonts w:ascii="仿宋_GB2312" w:cs="仿宋_GB2312"/>
          <w:b/>
          <w:bCs/>
          <w:sz w:val="24"/>
          <w:szCs w:val="24"/>
        </w:rPr>
        <w:t>70</w:t>
      </w:r>
      <w:r>
        <w:rPr>
          <w:rFonts w:hint="eastAsia" w:ascii="仿宋_GB2312" w:cs="仿宋_GB2312"/>
          <w:b/>
          <w:bCs/>
          <w:sz w:val="24"/>
          <w:szCs w:val="24"/>
        </w:rPr>
        <w:t>以下为“较差”。</w:t>
      </w:r>
    </w:p>
    <w:p>
      <w:pPr>
        <w:ind w:left="1082" w:leftChars="338" w:firstLine="96" w:firstLineChars="40"/>
        <w:rPr>
          <w:rFonts w:ascii="仿宋_GB2312"/>
          <w:b/>
          <w:bCs/>
          <w:sz w:val="24"/>
          <w:szCs w:val="24"/>
        </w:rPr>
      </w:pPr>
      <w:r>
        <w:rPr>
          <w:rFonts w:ascii="仿宋_GB2312" w:cs="仿宋_GB2312"/>
          <w:b/>
          <w:bCs/>
          <w:sz w:val="24"/>
          <w:szCs w:val="24"/>
        </w:rPr>
        <w:t xml:space="preserve">4. </w:t>
      </w:r>
      <w:r>
        <w:rPr>
          <w:rFonts w:hint="eastAsia" w:ascii="仿宋_GB2312" w:cs="仿宋_GB2312"/>
          <w:b/>
          <w:bCs/>
          <w:sz w:val="24"/>
          <w:szCs w:val="24"/>
        </w:rPr>
        <w:t>限制条件：总分虽达</w:t>
      </w:r>
      <w:r>
        <w:rPr>
          <w:rFonts w:ascii="仿宋_GB2312" w:cs="仿宋_GB2312"/>
          <w:b/>
          <w:bCs/>
          <w:sz w:val="24"/>
          <w:szCs w:val="24"/>
        </w:rPr>
        <w:t>90</w:t>
      </w:r>
      <w:r>
        <w:rPr>
          <w:rFonts w:hint="eastAsia" w:ascii="仿宋_GB2312" w:cs="仿宋_GB2312"/>
          <w:b/>
          <w:bCs/>
          <w:sz w:val="24"/>
          <w:szCs w:val="24"/>
        </w:rPr>
        <w:t>分，但有扣分者不能评为“优秀”，若人数超过优秀比例，按得分高低顺序决定；凡有一项扣</w:t>
      </w:r>
      <w:r>
        <w:rPr>
          <w:rFonts w:ascii="仿宋_GB2312" w:cs="仿宋_GB2312"/>
          <w:b/>
          <w:bCs/>
          <w:sz w:val="24"/>
          <w:szCs w:val="24"/>
        </w:rPr>
        <w:t>10</w:t>
      </w:r>
      <w:r>
        <w:rPr>
          <w:rFonts w:hint="eastAsia" w:ascii="仿宋_GB2312" w:cs="仿宋_GB2312"/>
          <w:b/>
          <w:bCs/>
          <w:sz w:val="24"/>
          <w:szCs w:val="24"/>
        </w:rPr>
        <w:t>分者，不能评为“良好”；凡有一项扣分达</w:t>
      </w:r>
      <w:r>
        <w:rPr>
          <w:rFonts w:ascii="仿宋_GB2312" w:cs="仿宋_GB2312"/>
          <w:b/>
          <w:bCs/>
          <w:sz w:val="24"/>
          <w:szCs w:val="24"/>
        </w:rPr>
        <w:t>20</w:t>
      </w:r>
      <w:r>
        <w:rPr>
          <w:rFonts w:hint="eastAsia" w:ascii="仿宋_GB2312" w:cs="仿宋_GB2312"/>
          <w:b/>
          <w:bCs/>
          <w:sz w:val="24"/>
          <w:szCs w:val="24"/>
        </w:rPr>
        <w:t>分者“一票否决”，评为“较差”。</w:t>
      </w:r>
    </w:p>
    <w:p>
      <w:pPr>
        <w:adjustRightInd w:val="0"/>
        <w:snapToGrid w:val="0"/>
        <w:spacing w:line="500" w:lineRule="exact"/>
        <w:rPr>
          <w:rFonts w:ascii="仿宋_GB2312" w:cs="仿宋_GB2312"/>
        </w:rPr>
      </w:pPr>
      <w:r>
        <w:rPr>
          <w:rFonts w:hint="eastAsia" w:ascii="仿宋_GB2312" w:cs="仿宋_GB2312"/>
          <w:b/>
          <w:bCs/>
        </w:rPr>
        <w:t>附</w:t>
      </w:r>
      <w:r>
        <w:rPr>
          <w:rFonts w:ascii="仿宋_GB2312" w:cs="仿宋_GB2312"/>
          <w:b/>
          <w:bCs/>
        </w:rPr>
        <w:t>2</w:t>
      </w:r>
      <w:r>
        <w:rPr>
          <w:rFonts w:hint="eastAsia" w:ascii="仿宋_GB2312" w:cs="仿宋_GB2312"/>
          <w:b/>
          <w:bCs/>
        </w:rPr>
        <w:t>：</w:t>
      </w:r>
      <w:r>
        <w:rPr>
          <w:rFonts w:ascii="仿宋_GB2312" w:cs="仿宋_GB2312"/>
        </w:rPr>
        <w:t xml:space="preserve"> </w:t>
      </w:r>
    </w:p>
    <w:p>
      <w:pPr>
        <w:adjustRightInd w:val="0"/>
        <w:snapToGrid w:val="0"/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医务人员个人医德考评表（201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年）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退休返聘、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bidi="ar"/>
        </w:rPr>
        <w:t>取得执业资格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研究生和规培生填写）</w:t>
      </w:r>
    </w:p>
    <w:tbl>
      <w:tblPr>
        <w:tblStyle w:val="12"/>
        <w:tblW w:w="14174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48"/>
        <w:gridCol w:w="734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0" w:type="dxa"/>
            <w:vAlign w:val="center"/>
          </w:tcPr>
          <w:p>
            <w:pPr>
              <w:spacing w:line="540" w:lineRule="exact"/>
              <w:ind w:firstLine="241" w:firstLineChars="100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科   室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54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类   别</w:t>
            </w: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职   称</w:t>
            </w:r>
          </w:p>
        </w:tc>
        <w:tc>
          <w:tcPr>
            <w:tcW w:w="1772" w:type="dxa"/>
            <w:vAlign w:val="center"/>
          </w:tcPr>
          <w:p>
            <w:pPr>
              <w:spacing w:line="540" w:lineRule="exact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gridSpan w:val="2"/>
            <w:vMerge w:val="restart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考评内容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基础得分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自我评价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科室评价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医院评价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gridSpan w:val="2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医德教育，忠于职守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cs="仿宋_GB2312"/>
                <w:sz w:val="24"/>
                <w:szCs w:val="24"/>
              </w:rPr>
              <w:t>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尊重患者，保守医秘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cs="仿宋_GB2312"/>
                <w:sz w:val="24"/>
                <w:szCs w:val="24"/>
              </w:rPr>
              <w:t>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文明礼貌，优质服务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cs="仿宋_GB2312"/>
                <w:sz w:val="24"/>
                <w:szCs w:val="24"/>
              </w:rPr>
              <w:t>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严谨求实，提高技术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10分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2"/>
            <w:vMerge w:val="restar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考评内容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基础得分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自我评价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科室评价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医院评价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2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加分及理由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扣分及理由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Cs/>
                <w:sz w:val="24"/>
                <w:szCs w:val="24"/>
              </w:rPr>
              <w:t>遵纪守法，廉洁行医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</w:rPr>
              <w:t>15分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因病施治</w:t>
            </w:r>
            <w:r>
              <w:rPr>
                <w:rFonts w:hint="eastAsia" w:ascii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规范行医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5分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顾全大局，团结协作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小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80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分</w:t>
            </w: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42" w:type="dxa"/>
            <w:gridSpan w:val="3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最</w:t>
            </w:r>
            <w:r>
              <w:rPr>
                <w:rFonts w:ascii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终</w:t>
            </w:r>
            <w:r>
              <w:rPr>
                <w:rFonts w:ascii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得</w:t>
            </w:r>
            <w:r>
              <w:rPr>
                <w:rFonts w:ascii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3542" w:type="dxa"/>
            <w:gridSpan w:val="3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评</w:t>
            </w:r>
            <w:r>
              <w:rPr>
                <w:rFonts w:ascii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价</w:t>
            </w:r>
            <w:r>
              <w:rPr>
                <w:rFonts w:ascii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结</w:t>
            </w:r>
            <w:r>
              <w:rPr>
                <w:rFonts w:ascii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果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优秀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良好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较差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优秀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良好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较差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优秀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良好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合格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3542" w:type="dxa"/>
            <w:gridSpan w:val="3"/>
            <w:vMerge w:val="restart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签名及日期</w:t>
            </w: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个人签名：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日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科室考评小组签名：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日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>
            <w:pPr>
              <w:ind w:right="944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医院考评小组（盖章）：</w:t>
            </w:r>
          </w:p>
          <w:p>
            <w:pPr>
              <w:ind w:right="944"/>
              <w:rPr>
                <w:rFonts w:ascii="仿宋_GB2312"/>
                <w:sz w:val="24"/>
                <w:szCs w:val="24"/>
              </w:rPr>
            </w:pPr>
          </w:p>
          <w:p>
            <w:pPr>
              <w:ind w:right="944"/>
              <w:rPr>
                <w:rFonts w:ascii="仿宋_GB2312"/>
                <w:sz w:val="24"/>
                <w:szCs w:val="24"/>
              </w:rPr>
            </w:pPr>
          </w:p>
          <w:p>
            <w:pPr>
              <w:ind w:right="1416"/>
              <w:rPr>
                <w:rFonts w:ascii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3542" w:type="dxa"/>
            <w:gridSpan w:val="3"/>
            <w:vMerge w:val="continue"/>
            <w:vAlign w:val="center"/>
          </w:tcPr>
          <w:p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教研室审核签字</w:t>
            </w:r>
          </w:p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日</w:t>
            </w:r>
          </w:p>
        </w:tc>
        <w:tc>
          <w:tcPr>
            <w:tcW w:w="3544" w:type="dxa"/>
            <w:gridSpan w:val="2"/>
            <w:vMerge w:val="continue"/>
            <w:vAlign w:val="center"/>
          </w:tcPr>
          <w:p>
            <w:pPr>
              <w:ind w:right="944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ind w:firstLine="960" w:firstLineChars="400"/>
        <w:rPr>
          <w:rFonts w:hint="eastAsia" w:ascii="仿宋_GB2312" w:hAnsi="宋体" w:cs="仿宋_GB231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cs="仿宋_GB2312"/>
          <w:sz w:val="24"/>
          <w:szCs w:val="24"/>
        </w:rPr>
        <w:t>注：</w:t>
      </w:r>
      <w:r>
        <w:rPr>
          <w:rFonts w:ascii="仿宋_GB2312" w:hAnsi="宋体" w:cs="仿宋_GB2312"/>
          <w:sz w:val="24"/>
          <w:szCs w:val="24"/>
        </w:rPr>
        <w:t>1</w:t>
      </w:r>
      <w:r>
        <w:rPr>
          <w:rFonts w:hint="eastAsia" w:ascii="仿宋_GB2312" w:hAnsi="宋体" w:cs="仿宋_GB2312"/>
          <w:sz w:val="24"/>
          <w:szCs w:val="24"/>
        </w:rPr>
        <w:t>、</w:t>
      </w:r>
      <w:r>
        <w:rPr>
          <w:rFonts w:hint="eastAsia" w:ascii="仿宋_GB2312" w:hAnsi="宋体" w:cs="仿宋_GB2312"/>
          <w:sz w:val="24"/>
          <w:szCs w:val="24"/>
          <w:lang w:eastAsia="zh-CN"/>
        </w:rPr>
        <w:t>原件由科室保管</w:t>
      </w:r>
    </w:p>
    <w:p>
      <w:pPr>
        <w:rPr>
          <w:rFonts w:hint="eastAsia" w:ascii="仿宋_GB2312" w:eastAsia="仿宋_GB2312"/>
          <w:lang w:eastAsia="zh-CN"/>
        </w:r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pgNumType w:fmt="decimal" w:start="1"/>
          <w:cols w:space="425" w:num="1"/>
          <w:docGrid w:linePitch="312" w:charSpace="0"/>
        </w:sectPr>
      </w:pPr>
    </w:p>
    <w:p>
      <w:pPr>
        <w:rPr>
          <w:rFonts w:ascii="宋体" w:hAnsi="宋体" w:eastAsia="宋体"/>
          <w:b/>
          <w:bCs/>
          <w:kern w:val="0"/>
          <w:sz w:val="28"/>
          <w:szCs w:val="28"/>
        </w:rPr>
      </w:pPr>
      <w:r>
        <w:rPr>
          <w:rFonts w:hint="eastAsia" w:ascii="仿宋_GB2312" w:cs="仿宋_GB2312"/>
          <w:b/>
          <w:bCs/>
        </w:rPr>
        <w:t>附</w:t>
      </w:r>
      <w:r>
        <w:rPr>
          <w:rFonts w:ascii="仿宋_GB2312" w:cs="仿宋_GB2312"/>
          <w:b/>
          <w:bCs/>
        </w:rPr>
        <w:t>3</w:t>
      </w:r>
      <w:r>
        <w:rPr>
          <w:rFonts w:hint="eastAsia" w:ascii="仿宋_GB2312" w:cs="仿宋_GB2312"/>
          <w:b/>
          <w:bCs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医务人员医德考评结果汇总表（考评年度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u w:val="single"/>
          <w:lang w:val="en-US" w:eastAsia="zh-CN"/>
        </w:rPr>
        <w:t>2017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年）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科室：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填表人：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填表日期：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科室考评小组签字：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应参加考评人数：</w:t>
      </w:r>
      <w:r>
        <w:rPr>
          <w:rFonts w:ascii="宋体" w:hAnsi="宋体" w:eastAsia="宋体" w:cs="宋体"/>
          <w:sz w:val="24"/>
          <w:szCs w:val="24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实际参加考评人数：</w:t>
      </w:r>
    </w:p>
    <w:tbl>
      <w:tblPr>
        <w:tblStyle w:val="12"/>
        <w:tblW w:w="14174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50"/>
        <w:gridCol w:w="970"/>
        <w:gridCol w:w="1607"/>
        <w:gridCol w:w="970"/>
        <w:gridCol w:w="970"/>
        <w:gridCol w:w="1432"/>
        <w:gridCol w:w="1261"/>
        <w:gridCol w:w="1259"/>
        <w:gridCol w:w="1261"/>
        <w:gridCol w:w="2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25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607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432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岗位类别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自我评价</w:t>
            </w:r>
          </w:p>
        </w:tc>
        <w:tc>
          <w:tcPr>
            <w:tcW w:w="1259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科室评价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医院评价</w:t>
            </w:r>
          </w:p>
        </w:tc>
        <w:tc>
          <w:tcPr>
            <w:tcW w:w="218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宋体" w:cs="仿宋_GB2312"/>
          <w:sz w:val="24"/>
          <w:szCs w:val="24"/>
          <w:lang w:val="en-US" w:eastAsia="zh-CN"/>
        </w:rPr>
      </w:pPr>
      <w:r>
        <w:rPr>
          <w:rFonts w:hint="eastAsia" w:ascii="仿宋_GB2312" w:hAnsi="宋体" w:cs="仿宋_GB2312"/>
          <w:sz w:val="24"/>
          <w:szCs w:val="24"/>
        </w:rPr>
        <w:t>注：</w:t>
      </w:r>
      <w:r>
        <w:rPr>
          <w:rFonts w:ascii="仿宋_GB2312" w:hAnsi="宋体" w:cs="仿宋_GB2312"/>
          <w:sz w:val="24"/>
          <w:szCs w:val="24"/>
        </w:rPr>
        <w:t>1</w:t>
      </w:r>
      <w:r>
        <w:rPr>
          <w:rFonts w:hint="eastAsia" w:ascii="仿宋_GB2312" w:hAnsi="宋体" w:cs="仿宋_GB2312"/>
          <w:sz w:val="24"/>
          <w:szCs w:val="24"/>
        </w:rPr>
        <w:t>、</w:t>
      </w:r>
      <w:r>
        <w:rPr>
          <w:rFonts w:hint="eastAsia" w:ascii="仿宋_GB2312" w:hAnsi="宋体" w:cs="仿宋_GB2312"/>
          <w:sz w:val="24"/>
          <w:szCs w:val="24"/>
          <w:lang w:eastAsia="zh-CN"/>
        </w:rPr>
        <w:t>此</w:t>
      </w:r>
      <w:r>
        <w:rPr>
          <w:rFonts w:hint="eastAsia" w:ascii="仿宋_GB2312" w:hAnsi="宋体" w:cs="仿宋_GB2312"/>
          <w:sz w:val="24"/>
          <w:szCs w:val="24"/>
          <w:lang w:val="en-US" w:eastAsia="zh-CN"/>
        </w:rPr>
        <w:t>表填写</w:t>
      </w:r>
      <w:r>
        <w:rPr>
          <w:rFonts w:hint="eastAsia" w:ascii="仿宋_GB2312" w:hAnsi="宋体" w:cs="仿宋_GB2312"/>
          <w:b/>
          <w:bCs/>
          <w:sz w:val="24"/>
          <w:szCs w:val="24"/>
          <w:lang w:val="en-US" w:eastAsia="zh-CN"/>
        </w:rPr>
        <w:t>用excel，不采用合并</w:t>
      </w:r>
      <w:r>
        <w:rPr>
          <w:rFonts w:hint="eastAsia" w:ascii="仿宋_GB2312" w:hAnsi="宋体" w:cs="仿宋_GB2312"/>
          <w:sz w:val="24"/>
          <w:szCs w:val="24"/>
          <w:lang w:val="en-US" w:eastAsia="zh-CN"/>
        </w:rPr>
        <w:t>；</w:t>
      </w:r>
    </w:p>
    <w:p>
      <w:pPr>
        <w:ind w:firstLine="480" w:firstLineChars="200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 w:cs="仿宋_GB2312"/>
          <w:sz w:val="24"/>
          <w:szCs w:val="24"/>
          <w:lang w:val="en-US" w:eastAsia="zh-CN"/>
        </w:rPr>
        <w:t>2、</w:t>
      </w:r>
      <w:r>
        <w:rPr>
          <w:rFonts w:hint="eastAsia" w:ascii="仿宋_GB2312" w:hAnsi="宋体" w:cs="仿宋_GB2312"/>
          <w:sz w:val="24"/>
          <w:szCs w:val="24"/>
        </w:rPr>
        <w:t>本表由科室医德考评小组填写</w:t>
      </w:r>
      <w:r>
        <w:rPr>
          <w:rFonts w:hint="eastAsia" w:ascii="仿宋_GB2312" w:hAnsi="宋体" w:cs="仿宋_GB2312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宋体" w:cs="仿宋_GB2312"/>
          <w:sz w:val="24"/>
          <w:szCs w:val="24"/>
        </w:rPr>
        <w:t>、对应参加考评而未进行考评的人员，请科室在表中列出名单并在备注栏中说明未参加考评的原因；</w:t>
      </w:r>
    </w:p>
    <w:p>
      <w:pPr>
        <w:ind w:firstLine="480" w:firstLineChars="200"/>
        <w:rPr>
          <w:rFonts w:hint="eastAsia" w:ascii="仿宋_GB2312" w:hAnsi="宋体" w:cs="仿宋_GB2312"/>
          <w:sz w:val="24"/>
          <w:szCs w:val="24"/>
        </w:rPr>
      </w:pPr>
      <w:r>
        <w:rPr>
          <w:rFonts w:hint="eastAsia" w:ascii="仿宋_GB2312" w:hAnsi="宋体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宋体" w:cs="仿宋_GB2312"/>
          <w:sz w:val="24"/>
          <w:szCs w:val="24"/>
        </w:rPr>
        <w:t>、</w:t>
      </w:r>
      <w:r>
        <w:fldChar w:fldCharType="begin"/>
      </w:r>
      <w:r>
        <w:instrText xml:space="preserve"> HYPERLINK "mailto:请科室将电子版发至医院纪委油箱hxjj@cd120.com" </w:instrText>
      </w:r>
      <w:r>
        <w:fldChar w:fldCharType="separate"/>
      </w:r>
      <w:r>
        <w:rPr>
          <w:rStyle w:val="11"/>
          <w:rFonts w:hint="eastAsia" w:ascii="仿宋_GB2312" w:hAnsi="宋体" w:cs="仿宋_GB2312"/>
          <w:color w:val="auto"/>
          <w:sz w:val="24"/>
          <w:szCs w:val="24"/>
        </w:rPr>
        <w:t>请科室将电子版发至邮箱</w:t>
      </w:r>
      <w:r>
        <w:rPr>
          <w:rStyle w:val="11"/>
          <w:rFonts w:hint="eastAsia" w:ascii="仿宋_GB2312" w:hAnsi="宋体" w:cs="仿宋_GB2312"/>
          <w:color w:val="auto"/>
          <w:sz w:val="24"/>
          <w:szCs w:val="24"/>
        </w:rPr>
        <w:fldChar w:fldCharType="end"/>
      </w:r>
      <w:r>
        <w:rPr>
          <w:rStyle w:val="11"/>
          <w:rFonts w:hint="eastAsia" w:ascii="仿宋_GB2312" w:hAnsi="宋体" w:cs="仿宋_GB2312"/>
          <w:color w:val="auto"/>
          <w:sz w:val="24"/>
          <w:szCs w:val="24"/>
          <w:lang w:val="en-US" w:eastAsia="zh-CN"/>
        </w:rPr>
        <w:t>hxeyjfb16718@126</w:t>
      </w:r>
      <w:r>
        <w:rPr>
          <w:rFonts w:ascii="仿宋_GB2312" w:hAnsi="宋体" w:cs="仿宋_GB2312"/>
          <w:sz w:val="24"/>
          <w:szCs w:val="24"/>
          <w:u w:val="single"/>
        </w:rPr>
        <w:t>.com</w:t>
      </w:r>
      <w:r>
        <w:rPr>
          <w:rFonts w:hint="eastAsia" w:ascii="仿宋_GB2312" w:hAnsi="宋体" w:cs="仿宋_GB2312"/>
          <w:sz w:val="24"/>
          <w:szCs w:val="24"/>
          <w:u w:val="single"/>
          <w:lang w:eastAsia="zh-CN"/>
        </w:rPr>
        <w:t>；纸质版经科室</w:t>
      </w:r>
      <w:r>
        <w:rPr>
          <w:rFonts w:hint="eastAsia" w:ascii="宋体" w:hAnsi="宋体" w:eastAsia="宋体" w:cs="宋体"/>
          <w:kern w:val="0"/>
          <w:sz w:val="24"/>
          <w:szCs w:val="24"/>
        </w:rPr>
        <w:t>考评小组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成员</w:t>
      </w:r>
      <w:r>
        <w:rPr>
          <w:rFonts w:hint="eastAsia" w:ascii="仿宋_GB2312" w:hAnsi="宋体" w:cs="仿宋_GB2312"/>
          <w:sz w:val="24"/>
          <w:szCs w:val="24"/>
          <w:u w:val="single"/>
          <w:lang w:eastAsia="zh-CN"/>
        </w:rPr>
        <w:t>签字后交纠风办。</w:t>
      </w:r>
    </w:p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</w:pPr>
      <w:r>
        <w:rPr>
          <w:rFonts w:hint="eastAsia" w:ascii="仿宋_GB2312" w:hAnsi="宋体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cs="仿宋_GB2312"/>
          <w:b/>
          <w:bCs/>
        </w:rPr>
        <w:t>附4：</w:t>
      </w:r>
      <w:r>
        <w:rPr>
          <w:rFonts w:hint="eastAsia" w:ascii="仿宋_GB2312" w:cs="仿宋_GB2312"/>
          <w:b/>
          <w:bCs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医德考评结果汇总表（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 xml:space="preserve">      科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 xml:space="preserve">）（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2017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 xml:space="preserve"> 年）</w:t>
      </w:r>
    </w:p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</w:pPr>
    </w:p>
    <w:tbl>
      <w:tblPr>
        <w:tblStyle w:val="12"/>
        <w:tblW w:w="10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2257"/>
        <w:gridCol w:w="2257"/>
        <w:gridCol w:w="3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医师</w:t>
            </w:r>
          </w:p>
        </w:tc>
        <w:tc>
          <w:tcPr>
            <w:tcW w:w="2257" w:type="dxa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护士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其他卫生技术人员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应参加医德考评人数</w:t>
            </w: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75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实际参加医德考评人数</w:t>
            </w: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75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考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等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级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优秀</w:t>
            </w: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75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continue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良好</w:t>
            </w: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75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continue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一般</w:t>
            </w: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75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continue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较差</w:t>
            </w: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775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ascii="仿宋_GB231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考评等级为较差的人员信息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</w:pPr>
    </w:p>
    <w:tbl>
      <w:tblPr>
        <w:tblStyle w:val="12"/>
        <w:tblW w:w="111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278"/>
        <w:gridCol w:w="2178"/>
        <w:gridCol w:w="1506"/>
        <w:gridCol w:w="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37" w:hRule="atLeast"/>
          <w:jc w:val="center"/>
        </w:trPr>
        <w:tc>
          <w:tcPr>
            <w:tcW w:w="1406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性别</w:t>
            </w:r>
          </w:p>
        </w:tc>
        <w:tc>
          <w:tcPr>
            <w:tcW w:w="2178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科室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注册类别</w:t>
            </w:r>
          </w:p>
        </w:tc>
        <w:tc>
          <w:tcPr>
            <w:tcW w:w="4775" w:type="dxa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执业证书号码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06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75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06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75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06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8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6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75" w:type="dxa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ind w:firstLine="1680" w:firstLineChars="7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科室：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科室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负责人</w:t>
      </w:r>
      <w:r>
        <w:rPr>
          <w:rFonts w:hint="eastAsia" w:ascii="宋体" w:hAnsi="宋体" w:eastAsia="宋体" w:cs="宋体"/>
          <w:kern w:val="0"/>
          <w:sz w:val="24"/>
          <w:szCs w:val="24"/>
        </w:rPr>
        <w:t>签字：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日期：   年   月  日</w:t>
      </w:r>
    </w:p>
    <w:p>
      <w:pPr>
        <w:ind w:firstLine="1440" w:firstLineChars="600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 w:cs="仿宋_GB2312"/>
          <w:sz w:val="24"/>
          <w:szCs w:val="24"/>
          <w:lang w:val="en-US" w:eastAsia="zh-CN"/>
        </w:rPr>
        <w:t>注：1、</w:t>
      </w:r>
      <w:r>
        <w:rPr>
          <w:rFonts w:hint="eastAsia" w:ascii="仿宋_GB2312" w:hAnsi="宋体" w:cs="仿宋_GB2312"/>
          <w:sz w:val="24"/>
          <w:szCs w:val="24"/>
        </w:rPr>
        <w:t>本表由科室医德考评小组填写</w:t>
      </w:r>
      <w:r>
        <w:rPr>
          <w:rFonts w:hint="eastAsia" w:ascii="仿宋_GB2312" w:hAnsi="宋体" w:cs="仿宋_GB2312"/>
          <w:sz w:val="24"/>
          <w:szCs w:val="24"/>
          <w:lang w:eastAsia="zh-CN"/>
        </w:rPr>
        <w:t>；</w:t>
      </w:r>
    </w:p>
    <w:p>
      <w:pPr>
        <w:ind w:firstLine="1920" w:firstLineChars="800"/>
        <w:rPr>
          <w:rFonts w:hint="eastAsia" w:ascii="仿宋_GB2312" w:hAnsi="宋体" w:cs="仿宋_GB2312"/>
          <w:sz w:val="24"/>
          <w:szCs w:val="24"/>
        </w:rPr>
      </w:pPr>
      <w:r>
        <w:rPr>
          <w:rFonts w:hint="eastAsia" w:ascii="仿宋_GB2312" w:hAnsi="宋体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宋体" w:cs="仿宋_GB2312"/>
          <w:sz w:val="24"/>
          <w:szCs w:val="24"/>
        </w:rPr>
        <w:t>、</w:t>
      </w:r>
      <w:r>
        <w:fldChar w:fldCharType="begin"/>
      </w:r>
      <w:r>
        <w:instrText xml:space="preserve"> HYPERLINK "mailto:请科室将电子版发至医院纪委油箱hxjj@cd120.com" </w:instrText>
      </w:r>
      <w:r>
        <w:fldChar w:fldCharType="separate"/>
      </w:r>
      <w:r>
        <w:rPr>
          <w:rStyle w:val="11"/>
          <w:rFonts w:hint="eastAsia" w:ascii="仿宋_GB2312" w:hAnsi="宋体" w:cs="仿宋_GB2312"/>
          <w:color w:val="auto"/>
          <w:sz w:val="24"/>
          <w:szCs w:val="24"/>
        </w:rPr>
        <w:t>请科室将电子版发至邮箱</w:t>
      </w:r>
      <w:r>
        <w:rPr>
          <w:rStyle w:val="11"/>
          <w:rFonts w:hint="eastAsia" w:ascii="仿宋_GB2312" w:hAnsi="宋体" w:cs="仿宋_GB2312"/>
          <w:color w:val="auto"/>
          <w:sz w:val="24"/>
          <w:szCs w:val="24"/>
        </w:rPr>
        <w:fldChar w:fldCharType="end"/>
      </w:r>
      <w:r>
        <w:rPr>
          <w:rStyle w:val="11"/>
          <w:rFonts w:hint="eastAsia" w:ascii="仿宋_GB2312" w:hAnsi="宋体" w:cs="仿宋_GB2312"/>
          <w:color w:val="auto"/>
          <w:sz w:val="24"/>
          <w:szCs w:val="24"/>
          <w:lang w:val="en-US" w:eastAsia="zh-CN"/>
        </w:rPr>
        <w:t>hxeyjfb16718@126</w:t>
      </w:r>
      <w:r>
        <w:rPr>
          <w:rFonts w:ascii="仿宋_GB2312" w:hAnsi="宋体" w:cs="仿宋_GB2312"/>
          <w:sz w:val="24"/>
          <w:szCs w:val="24"/>
          <w:u w:val="single"/>
        </w:rPr>
        <w:t>.com</w:t>
      </w:r>
      <w:r>
        <w:rPr>
          <w:rFonts w:hint="eastAsia" w:ascii="仿宋_GB2312" w:hAnsi="宋体" w:cs="仿宋_GB2312"/>
          <w:sz w:val="24"/>
          <w:szCs w:val="24"/>
          <w:u w:val="single"/>
          <w:lang w:eastAsia="zh-CN"/>
        </w:rPr>
        <w:t>；纸质版经科室负责人签字后交纠风办</w:t>
      </w:r>
      <w:r>
        <w:rPr>
          <w:rFonts w:hint="eastAsia" w:ascii="仿宋_GB2312" w:hAnsi="宋体" w:cs="仿宋_GB2312"/>
          <w:sz w:val="24"/>
          <w:szCs w:val="24"/>
        </w:rPr>
        <w:t>。</w:t>
      </w:r>
    </w:p>
    <w:p/>
    <w:sectPr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12460" w:firstLineChars="44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trackRevisions w:val="1"/>
  <w:documentProtection w:enforcement="0"/>
  <w:defaultTabStop w:val="420"/>
  <w:doNotHyphenateCaps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DA"/>
    <w:rsid w:val="00025A0D"/>
    <w:rsid w:val="00046790"/>
    <w:rsid w:val="000639BB"/>
    <w:rsid w:val="0008112B"/>
    <w:rsid w:val="000A0FDA"/>
    <w:rsid w:val="000B3FF6"/>
    <w:rsid w:val="000E352B"/>
    <w:rsid w:val="000E35FF"/>
    <w:rsid w:val="000F3843"/>
    <w:rsid w:val="000F55E6"/>
    <w:rsid w:val="000F763B"/>
    <w:rsid w:val="00110DD8"/>
    <w:rsid w:val="00121640"/>
    <w:rsid w:val="00130AA6"/>
    <w:rsid w:val="00157D76"/>
    <w:rsid w:val="00190378"/>
    <w:rsid w:val="001A0AB5"/>
    <w:rsid w:val="001D3D54"/>
    <w:rsid w:val="00201485"/>
    <w:rsid w:val="002048EF"/>
    <w:rsid w:val="00216FD1"/>
    <w:rsid w:val="002267D7"/>
    <w:rsid w:val="00247E6B"/>
    <w:rsid w:val="00260F35"/>
    <w:rsid w:val="002E03BE"/>
    <w:rsid w:val="00301004"/>
    <w:rsid w:val="00326046"/>
    <w:rsid w:val="00342BAA"/>
    <w:rsid w:val="00373562"/>
    <w:rsid w:val="00396910"/>
    <w:rsid w:val="003E38DF"/>
    <w:rsid w:val="003E745E"/>
    <w:rsid w:val="00410EAE"/>
    <w:rsid w:val="00427D5F"/>
    <w:rsid w:val="004469FB"/>
    <w:rsid w:val="00473247"/>
    <w:rsid w:val="00484342"/>
    <w:rsid w:val="0049715A"/>
    <w:rsid w:val="004A40DC"/>
    <w:rsid w:val="004F6EAA"/>
    <w:rsid w:val="005052D5"/>
    <w:rsid w:val="00520017"/>
    <w:rsid w:val="0055561C"/>
    <w:rsid w:val="0059017F"/>
    <w:rsid w:val="005A7680"/>
    <w:rsid w:val="005C60BB"/>
    <w:rsid w:val="005F18F2"/>
    <w:rsid w:val="005F1B83"/>
    <w:rsid w:val="00611AB1"/>
    <w:rsid w:val="006313C6"/>
    <w:rsid w:val="00641053"/>
    <w:rsid w:val="00647FFB"/>
    <w:rsid w:val="00654042"/>
    <w:rsid w:val="006558C6"/>
    <w:rsid w:val="00671677"/>
    <w:rsid w:val="00694ADF"/>
    <w:rsid w:val="006A369A"/>
    <w:rsid w:val="006B2F7E"/>
    <w:rsid w:val="006B4521"/>
    <w:rsid w:val="006F6545"/>
    <w:rsid w:val="00705904"/>
    <w:rsid w:val="00730C70"/>
    <w:rsid w:val="007414B8"/>
    <w:rsid w:val="007420DA"/>
    <w:rsid w:val="00753DE0"/>
    <w:rsid w:val="00777B8B"/>
    <w:rsid w:val="00783C98"/>
    <w:rsid w:val="007845E3"/>
    <w:rsid w:val="007B2A56"/>
    <w:rsid w:val="007C2DE2"/>
    <w:rsid w:val="007D5D8B"/>
    <w:rsid w:val="00811547"/>
    <w:rsid w:val="00813D59"/>
    <w:rsid w:val="00882E36"/>
    <w:rsid w:val="008A7252"/>
    <w:rsid w:val="008C1528"/>
    <w:rsid w:val="009048B9"/>
    <w:rsid w:val="00907A10"/>
    <w:rsid w:val="0092554C"/>
    <w:rsid w:val="0092759C"/>
    <w:rsid w:val="009562EF"/>
    <w:rsid w:val="00957DE5"/>
    <w:rsid w:val="00964579"/>
    <w:rsid w:val="00990233"/>
    <w:rsid w:val="009941A9"/>
    <w:rsid w:val="0099799B"/>
    <w:rsid w:val="009B2FC3"/>
    <w:rsid w:val="009F7122"/>
    <w:rsid w:val="00A054E4"/>
    <w:rsid w:val="00A12091"/>
    <w:rsid w:val="00A127F1"/>
    <w:rsid w:val="00A14123"/>
    <w:rsid w:val="00A55577"/>
    <w:rsid w:val="00A565E3"/>
    <w:rsid w:val="00A60B7D"/>
    <w:rsid w:val="00A65F91"/>
    <w:rsid w:val="00A70315"/>
    <w:rsid w:val="00A90F08"/>
    <w:rsid w:val="00A91AD2"/>
    <w:rsid w:val="00AA4542"/>
    <w:rsid w:val="00AB4E9A"/>
    <w:rsid w:val="00AB7F52"/>
    <w:rsid w:val="00AC4ED3"/>
    <w:rsid w:val="00AD6229"/>
    <w:rsid w:val="00AF4343"/>
    <w:rsid w:val="00AF5001"/>
    <w:rsid w:val="00AF60B3"/>
    <w:rsid w:val="00AF73EA"/>
    <w:rsid w:val="00B13B0D"/>
    <w:rsid w:val="00B17D23"/>
    <w:rsid w:val="00B21E6D"/>
    <w:rsid w:val="00B22AED"/>
    <w:rsid w:val="00B743D7"/>
    <w:rsid w:val="00BA19EB"/>
    <w:rsid w:val="00BF0C92"/>
    <w:rsid w:val="00C340C6"/>
    <w:rsid w:val="00C425C9"/>
    <w:rsid w:val="00C643CA"/>
    <w:rsid w:val="00C64ABC"/>
    <w:rsid w:val="00C9290E"/>
    <w:rsid w:val="00CB5D92"/>
    <w:rsid w:val="00CF4D6C"/>
    <w:rsid w:val="00D13B2B"/>
    <w:rsid w:val="00D41353"/>
    <w:rsid w:val="00D425BE"/>
    <w:rsid w:val="00D510BA"/>
    <w:rsid w:val="00D53762"/>
    <w:rsid w:val="00D565B3"/>
    <w:rsid w:val="00DA45BD"/>
    <w:rsid w:val="00DE12BC"/>
    <w:rsid w:val="00DE38DA"/>
    <w:rsid w:val="00E35B4A"/>
    <w:rsid w:val="00E6103B"/>
    <w:rsid w:val="00E670D7"/>
    <w:rsid w:val="00E9618B"/>
    <w:rsid w:val="00E97CED"/>
    <w:rsid w:val="00EA1B05"/>
    <w:rsid w:val="00EB53AF"/>
    <w:rsid w:val="00EC03A1"/>
    <w:rsid w:val="00EC0649"/>
    <w:rsid w:val="00EC0895"/>
    <w:rsid w:val="00EC4063"/>
    <w:rsid w:val="00ED7018"/>
    <w:rsid w:val="00EF0A62"/>
    <w:rsid w:val="00EF1B4B"/>
    <w:rsid w:val="00F04ED8"/>
    <w:rsid w:val="00F25387"/>
    <w:rsid w:val="00F357FB"/>
    <w:rsid w:val="00F5390A"/>
    <w:rsid w:val="00F7461D"/>
    <w:rsid w:val="00F84B37"/>
    <w:rsid w:val="00F84F1C"/>
    <w:rsid w:val="00F87D2E"/>
    <w:rsid w:val="01685A4C"/>
    <w:rsid w:val="02727DC9"/>
    <w:rsid w:val="031A3640"/>
    <w:rsid w:val="038E30DD"/>
    <w:rsid w:val="059E55D1"/>
    <w:rsid w:val="075A16DC"/>
    <w:rsid w:val="07E15778"/>
    <w:rsid w:val="09F065FE"/>
    <w:rsid w:val="0B4E7E7A"/>
    <w:rsid w:val="0C317F82"/>
    <w:rsid w:val="0D3F11D7"/>
    <w:rsid w:val="0D7820BA"/>
    <w:rsid w:val="0F4A1494"/>
    <w:rsid w:val="0FD2313A"/>
    <w:rsid w:val="11184217"/>
    <w:rsid w:val="124D0F47"/>
    <w:rsid w:val="14F967FE"/>
    <w:rsid w:val="15B65470"/>
    <w:rsid w:val="16D805B1"/>
    <w:rsid w:val="175D553B"/>
    <w:rsid w:val="17E235F3"/>
    <w:rsid w:val="19D64923"/>
    <w:rsid w:val="1BE209D6"/>
    <w:rsid w:val="1C307841"/>
    <w:rsid w:val="1C63436D"/>
    <w:rsid w:val="1D240E53"/>
    <w:rsid w:val="1DB664C4"/>
    <w:rsid w:val="1E58471C"/>
    <w:rsid w:val="1ED42F74"/>
    <w:rsid w:val="1FC63ED5"/>
    <w:rsid w:val="20F50C86"/>
    <w:rsid w:val="210F269A"/>
    <w:rsid w:val="21315AC8"/>
    <w:rsid w:val="21BD5072"/>
    <w:rsid w:val="27827BB1"/>
    <w:rsid w:val="280918B3"/>
    <w:rsid w:val="29262A6E"/>
    <w:rsid w:val="2B1137CF"/>
    <w:rsid w:val="2C2B3C7F"/>
    <w:rsid w:val="2F0D2B46"/>
    <w:rsid w:val="2F845069"/>
    <w:rsid w:val="3269217A"/>
    <w:rsid w:val="35106004"/>
    <w:rsid w:val="35D35A12"/>
    <w:rsid w:val="367B64C4"/>
    <w:rsid w:val="38C70B08"/>
    <w:rsid w:val="392528A0"/>
    <w:rsid w:val="39326EE7"/>
    <w:rsid w:val="399808EC"/>
    <w:rsid w:val="3B6574F4"/>
    <w:rsid w:val="3BB54ECD"/>
    <w:rsid w:val="3F9F58B1"/>
    <w:rsid w:val="3FA22FEA"/>
    <w:rsid w:val="41530683"/>
    <w:rsid w:val="423D4492"/>
    <w:rsid w:val="42E53D63"/>
    <w:rsid w:val="448F0A23"/>
    <w:rsid w:val="49CB02BD"/>
    <w:rsid w:val="4D855156"/>
    <w:rsid w:val="4DDB7CD2"/>
    <w:rsid w:val="4DEC161D"/>
    <w:rsid w:val="4E024BEB"/>
    <w:rsid w:val="4EB31445"/>
    <w:rsid w:val="4EFE2E40"/>
    <w:rsid w:val="53065F87"/>
    <w:rsid w:val="54497816"/>
    <w:rsid w:val="546D7D76"/>
    <w:rsid w:val="55E573D3"/>
    <w:rsid w:val="593C3609"/>
    <w:rsid w:val="5ACD4586"/>
    <w:rsid w:val="5E68276C"/>
    <w:rsid w:val="5EB86DF0"/>
    <w:rsid w:val="5EB94E88"/>
    <w:rsid w:val="608F61B6"/>
    <w:rsid w:val="6296411C"/>
    <w:rsid w:val="632C3F26"/>
    <w:rsid w:val="637034AF"/>
    <w:rsid w:val="65876A19"/>
    <w:rsid w:val="67E55668"/>
    <w:rsid w:val="684F053A"/>
    <w:rsid w:val="688D6241"/>
    <w:rsid w:val="68C65017"/>
    <w:rsid w:val="69CC3DF3"/>
    <w:rsid w:val="69F6205F"/>
    <w:rsid w:val="6B345189"/>
    <w:rsid w:val="6BAA0272"/>
    <w:rsid w:val="6C0E4EF1"/>
    <w:rsid w:val="6ED74D69"/>
    <w:rsid w:val="6F395078"/>
    <w:rsid w:val="705E4E81"/>
    <w:rsid w:val="70AD08A2"/>
    <w:rsid w:val="71842046"/>
    <w:rsid w:val="71E76ECB"/>
    <w:rsid w:val="73933383"/>
    <w:rsid w:val="763F227B"/>
    <w:rsid w:val="774B37E6"/>
    <w:rsid w:val="7824240E"/>
    <w:rsid w:val="79003B61"/>
    <w:rsid w:val="79B518E2"/>
    <w:rsid w:val="79F0538A"/>
    <w:rsid w:val="7A8016AA"/>
    <w:rsid w:val="7A817E84"/>
    <w:rsid w:val="7AAB36BC"/>
    <w:rsid w:val="7BEB4F66"/>
    <w:rsid w:val="7C0A4241"/>
    <w:rsid w:val="7DF97129"/>
    <w:rsid w:val="7E9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99"/>
    <w:pPr>
      <w:ind w:firstLine="640" w:firstLineChars="200"/>
    </w:pPr>
    <w:rPr>
      <w:rFonts w:ascii="Calibri" w:hAnsi="Calibri"/>
      <w:kern w:val="0"/>
      <w:sz w:val="24"/>
      <w:szCs w:val="24"/>
    </w:rPr>
  </w:style>
  <w:style w:type="paragraph" w:styleId="3">
    <w:name w:val="Date"/>
    <w:basedOn w:val="1"/>
    <w:next w:val="1"/>
    <w:link w:val="20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50" w:line="360" w:lineRule="auto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3">
    <w:name w:val="页眉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semiHidden/>
    <w:qFormat/>
    <w:locked/>
    <w:uiPriority w:val="99"/>
    <w:rPr>
      <w:sz w:val="18"/>
      <w:szCs w:val="18"/>
    </w:rPr>
  </w:style>
  <w:style w:type="paragraph" w:customStyle="1" w:styleId="15">
    <w:name w:val="公文正文"/>
    <w:basedOn w:val="1"/>
    <w:qFormat/>
    <w:uiPriority w:val="99"/>
    <w:pPr>
      <w:spacing w:line="580" w:lineRule="exact"/>
    </w:pPr>
  </w:style>
  <w:style w:type="character" w:customStyle="1" w:styleId="16">
    <w:name w:val="Body Text Indent Char"/>
    <w:qFormat/>
    <w:locked/>
    <w:uiPriority w:val="99"/>
    <w:rPr>
      <w:rFonts w:eastAsia="仿宋_GB2312"/>
      <w:sz w:val="24"/>
      <w:szCs w:val="24"/>
    </w:rPr>
  </w:style>
  <w:style w:type="character" w:customStyle="1" w:styleId="17">
    <w:name w:val="Body Text Indent Char1"/>
    <w:basedOn w:val="8"/>
    <w:link w:val="2"/>
    <w:semiHidden/>
    <w:qFormat/>
    <w:uiPriority w:val="99"/>
    <w:rPr>
      <w:rFonts w:ascii="Times New Roman" w:hAnsi="Times New Roman" w:eastAsia="仿宋_GB2312"/>
      <w:sz w:val="32"/>
      <w:szCs w:val="32"/>
    </w:rPr>
  </w:style>
  <w:style w:type="character" w:customStyle="1" w:styleId="18">
    <w:name w:val="正文文本缩进 Char"/>
    <w:basedOn w:val="8"/>
    <w:link w:val="2"/>
    <w:semiHidden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paragraph" w:customStyle="1" w:styleId="1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日期 Char"/>
    <w:basedOn w:val="8"/>
    <w:link w:val="3"/>
    <w:semiHidden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character" w:customStyle="1" w:styleId="22">
    <w:name w:val="批注框文本 Char"/>
    <w:basedOn w:val="8"/>
    <w:link w:val="4"/>
    <w:semiHidden/>
    <w:qFormat/>
    <w:uiPriority w:val="99"/>
    <w:rPr>
      <w:rFonts w:ascii="Times New Roman" w:hAnsi="Times New Roman" w:eastAsia="仿宋_GB2312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4906</Words>
  <Characters>5090</Characters>
  <Lines>37</Lines>
  <Paragraphs>10</Paragraphs>
  <ScaleCrop>false</ScaleCrop>
  <LinksUpToDate>false</LinksUpToDate>
  <CharactersWithSpaces>5370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2015-09-14T07:38:00Z</dcterms:created>
  <dc:creator>微软用户</dc:creator>
  <cp:lastModifiedBy>q</cp:lastModifiedBy>
  <cp:lastPrinted>2015-11-05T02:09:00Z</cp:lastPrinted>
  <dcterms:modified xsi:type="dcterms:W3CDTF">2017-11-16T10:03:03Z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